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Theme="minorEastAsia" w:hAnsiTheme="minorEastAsia" w:eastAsiaTheme="minorEastAsia"/>
          <w:b/>
          <w:sz w:val="24"/>
          <w:szCs w:val="24"/>
        </w:rPr>
      </w:pPr>
    </w:p>
    <w:p>
      <w:pPr>
        <w:pStyle w:val="7"/>
        <w:jc w:val="center"/>
        <w:rPr>
          <w:rFonts w:ascii="Verdana" w:hAnsi="Verdana" w:cs="Arial" w:eastAsiaTheme="minorEastAsia"/>
          <w:b/>
          <w:kern w:val="0"/>
          <w:sz w:val="24"/>
          <w:szCs w:val="24"/>
        </w:rPr>
      </w:pPr>
      <w:r>
        <w:rPr>
          <w:rFonts w:hint="eastAsia" w:asciiTheme="minorEastAsia" w:hAnsiTheme="minorEastAsia" w:eastAsiaTheme="minorEastAsia"/>
          <w:b/>
          <w:sz w:val="24"/>
          <w:szCs w:val="24"/>
        </w:rPr>
        <w:t>加州大学欧文分校研究生访学研修课程</w:t>
      </w:r>
    </w:p>
    <w:p>
      <w:pPr>
        <w:pStyle w:val="7"/>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报名通知</w:t>
      </w:r>
    </w:p>
    <w:p>
      <w:pPr>
        <w:pStyle w:val="7"/>
        <w:jc w:val="center"/>
        <w:rPr>
          <w:rFonts w:ascii="Verdana" w:hAnsi="Verdana" w:cs="Arial" w:eastAsiaTheme="minorEastAsia"/>
          <w:b/>
          <w:kern w:val="0"/>
          <w:sz w:val="24"/>
          <w:szCs w:val="24"/>
        </w:rPr>
      </w:pP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lang w:eastAsia="zh-CN"/>
        </w:rPr>
        <w:t>一、</w:t>
      </w:r>
      <w:r>
        <w:rPr>
          <w:rFonts w:asciiTheme="minorEastAsia" w:hAnsiTheme="minorEastAsia" w:eastAsiaTheme="minorEastAsia"/>
          <w:b/>
          <w:sz w:val="22"/>
          <w:szCs w:val="22"/>
        </w:rPr>
        <w:t>学校简介：</w:t>
      </w:r>
    </w:p>
    <w:p>
      <w:pPr>
        <w:pStyle w:val="25"/>
        <w:ind w:firstLine="440" w:firstLineChars="200"/>
        <w:rPr>
          <w:rFonts w:asciiTheme="minorEastAsia" w:hAnsiTheme="minorEastAsia"/>
          <w:sz w:val="22"/>
        </w:rPr>
      </w:pPr>
      <w:r>
        <w:rPr>
          <w:rFonts w:hint="eastAsia" w:asciiTheme="minorEastAsia" w:hAnsiTheme="minorEastAsia"/>
          <w:sz w:val="22"/>
        </w:rPr>
        <w:t>加州大学欧文分校</w:t>
      </w:r>
      <w:r>
        <w:rPr>
          <w:rFonts w:asciiTheme="minorEastAsia" w:hAnsiTheme="minorEastAsia"/>
          <w:sz w:val="22"/>
        </w:rPr>
        <w:t>(</w:t>
      </w:r>
      <w:r>
        <w:rPr>
          <w:rFonts w:hint="eastAsia" w:asciiTheme="minorEastAsia" w:hAnsiTheme="minorEastAsia"/>
          <w:sz w:val="22"/>
        </w:rPr>
        <w:t>简称</w:t>
      </w:r>
      <w:r>
        <w:rPr>
          <w:rFonts w:asciiTheme="minorEastAsia" w:hAnsiTheme="minorEastAsia"/>
          <w:sz w:val="22"/>
        </w:rPr>
        <w:t>UCI)</w:t>
      </w:r>
      <w:r>
        <w:rPr>
          <w:rFonts w:hint="eastAsia" w:asciiTheme="minorEastAsia" w:hAnsiTheme="minorEastAsia"/>
          <w:sz w:val="22"/>
        </w:rPr>
        <w:t>，创立于</w:t>
      </w:r>
      <w:r>
        <w:rPr>
          <w:rFonts w:asciiTheme="minorEastAsia" w:hAnsiTheme="minorEastAsia"/>
          <w:sz w:val="22"/>
        </w:rPr>
        <w:t>1965</w:t>
      </w:r>
      <w:r>
        <w:rPr>
          <w:rFonts w:hint="eastAsia" w:asciiTheme="minorEastAsia" w:hAnsiTheme="minorEastAsia"/>
          <w:sz w:val="22"/>
        </w:rPr>
        <w:t>年，位于南加州的橘子郡，是加州大学系统综合实力最为强劲的分校之</w:t>
      </w:r>
      <w:bookmarkStart w:id="0" w:name="_GoBack"/>
      <w:bookmarkEnd w:id="0"/>
      <w:r>
        <w:rPr>
          <w:rFonts w:hint="eastAsia" w:asciiTheme="minorEastAsia" w:hAnsiTheme="minorEastAsia"/>
          <w:sz w:val="22"/>
        </w:rPr>
        <w:t>一，它多年都位列于</w:t>
      </w:r>
      <w:r>
        <w:rPr>
          <w:rFonts w:asciiTheme="minorEastAsia" w:hAnsiTheme="minorEastAsia"/>
          <w:b/>
          <w:sz w:val="22"/>
        </w:rPr>
        <w:t>世界</w:t>
      </w:r>
      <w:r>
        <w:rPr>
          <w:rFonts w:hint="eastAsia" w:asciiTheme="minorEastAsia" w:hAnsiTheme="minorEastAsia"/>
          <w:b/>
          <w:sz w:val="22"/>
        </w:rPr>
        <w:t>“百强大学”，是</w:t>
      </w:r>
      <w:r>
        <w:rPr>
          <w:rFonts w:asciiTheme="minorEastAsia" w:hAnsiTheme="minorEastAsia"/>
          <w:b/>
          <w:sz w:val="22"/>
        </w:rPr>
        <w:t>世界顶尖研究型大学</w:t>
      </w:r>
      <w:r>
        <w:rPr>
          <w:rFonts w:hint="eastAsia" w:asciiTheme="minorEastAsia" w:hAnsiTheme="minorEastAsia"/>
          <w:b/>
          <w:sz w:val="22"/>
        </w:rPr>
        <w:t>，同时也是</w:t>
      </w:r>
      <w:r>
        <w:rPr>
          <w:rFonts w:asciiTheme="minorEastAsia" w:hAnsiTheme="minorEastAsia"/>
          <w:sz w:val="22"/>
        </w:rPr>
        <w:t xml:space="preserve"> “</w:t>
      </w:r>
      <w:r>
        <w:fldChar w:fldCharType="begin"/>
      </w:r>
      <w:r>
        <w:instrText xml:space="preserve"> HYPERLINK "https://baike.baidu.com/item/%E5%85%AC%E7%AB%8B%E5%B8%B8%E6%98%A5%E8%97%A4/2522862" \t "_blank" </w:instrText>
      </w:r>
      <w:r>
        <w:fldChar w:fldCharType="separate"/>
      </w:r>
      <w:r>
        <w:rPr>
          <w:rFonts w:asciiTheme="minorEastAsia" w:hAnsiTheme="minorEastAsia"/>
          <w:sz w:val="22"/>
        </w:rPr>
        <w:t>公立常春藤</w:t>
      </w:r>
      <w:r>
        <w:rPr>
          <w:rFonts w:asciiTheme="minorEastAsia" w:hAnsiTheme="minorEastAsia"/>
          <w:sz w:val="22"/>
        </w:rPr>
        <w:fldChar w:fldCharType="end"/>
      </w:r>
      <w:r>
        <w:rPr>
          <w:rFonts w:asciiTheme="minorEastAsia" w:hAnsiTheme="minorEastAsia"/>
          <w:sz w:val="22"/>
        </w:rPr>
        <w:t>”盟校成员。</w:t>
      </w:r>
    </w:p>
    <w:p>
      <w:pPr>
        <w:pStyle w:val="25"/>
        <w:ind w:firstLine="440" w:firstLineChars="200"/>
        <w:rPr>
          <w:rFonts w:asciiTheme="minorEastAsia" w:hAnsiTheme="minorEastAsia" w:cstheme="minorHAnsi"/>
          <w:sz w:val="22"/>
        </w:rPr>
      </w:pPr>
      <w:r>
        <w:rPr>
          <w:rFonts w:asciiTheme="minorEastAsia" w:hAnsiTheme="minorEastAsia"/>
          <w:sz w:val="22"/>
        </w:rPr>
        <w:t>201</w:t>
      </w:r>
      <w:r>
        <w:rPr>
          <w:rFonts w:hint="eastAsia" w:asciiTheme="minorEastAsia" w:hAnsiTheme="minorEastAsia"/>
          <w:sz w:val="22"/>
        </w:rPr>
        <w:t>9年</w:t>
      </w:r>
      <w:r>
        <w:rPr>
          <w:rFonts w:asciiTheme="minorEastAsia" w:hAnsiTheme="minorEastAsia"/>
          <w:sz w:val="22"/>
        </w:rPr>
        <w:t>USNEWS</w:t>
      </w:r>
      <w:r>
        <w:rPr>
          <w:rFonts w:hint="eastAsia" w:asciiTheme="minorEastAsia" w:hAnsiTheme="minorEastAsia"/>
          <w:sz w:val="22"/>
        </w:rPr>
        <w:t>综合排名名</w:t>
      </w:r>
      <w:r>
        <w:rPr>
          <w:rFonts w:asciiTheme="minorEastAsia" w:hAnsiTheme="minorEastAsia"/>
          <w:sz w:val="22"/>
        </w:rPr>
        <w:t>3</w:t>
      </w:r>
      <w:r>
        <w:rPr>
          <w:rFonts w:hint="eastAsia" w:asciiTheme="minorEastAsia" w:hAnsiTheme="minorEastAsia"/>
          <w:sz w:val="22"/>
        </w:rPr>
        <w:t>3位，公立学校排名第7位。其深受学生欢迎的专业是化学、生物、物理、商科、工程、计算机、法律、经济和政治科学等。</w:t>
      </w:r>
      <w:r>
        <w:rPr>
          <w:rFonts w:asciiTheme="minorEastAsia" w:hAnsiTheme="minorEastAsia"/>
          <w:sz w:val="22"/>
        </w:rPr>
        <w:t xml:space="preserve"> </w:t>
      </w:r>
      <w:r>
        <w:rPr>
          <w:rFonts w:hint="eastAsia" w:asciiTheme="minorEastAsia" w:hAnsiTheme="minorEastAsia" w:cstheme="minorHAnsi"/>
          <w:sz w:val="22"/>
        </w:rPr>
        <w:t>UCI科研实力非常卓越，曾在物理和化学领域获得3个诺贝尔奖，</w:t>
      </w:r>
      <w:r>
        <w:rPr>
          <w:rFonts w:asciiTheme="minorEastAsia" w:hAnsiTheme="minorEastAsia" w:cstheme="minorHAnsi"/>
          <w:sz w:val="22"/>
        </w:rPr>
        <w:t>化学、生物、物理、商科、工程、计算机、法律、经济和政治科学</w:t>
      </w:r>
      <w:r>
        <w:rPr>
          <w:rFonts w:hint="eastAsia" w:asciiTheme="minorEastAsia" w:hAnsiTheme="minorEastAsia" w:cstheme="minorHAnsi"/>
          <w:sz w:val="22"/>
        </w:rPr>
        <w:t>是其强势专业，均在全美排名前50</w:t>
      </w:r>
      <w:r>
        <w:rPr>
          <w:rFonts w:asciiTheme="minorEastAsia" w:hAnsiTheme="minorEastAsia" w:cstheme="minorHAnsi"/>
          <w:sz w:val="22"/>
        </w:rPr>
        <w:t>。</w:t>
      </w:r>
    </w:p>
    <w:p>
      <w:pPr>
        <w:rPr>
          <w:rFonts w:asciiTheme="minorEastAsia" w:hAnsiTheme="minorEastAsia"/>
          <w:b/>
          <w:sz w:val="22"/>
        </w:rPr>
      </w:pPr>
    </w:p>
    <w:p>
      <w:pPr>
        <w:rPr>
          <w:rFonts w:asciiTheme="minorEastAsia" w:hAnsiTheme="minorEastAsia" w:eastAsiaTheme="minorEastAsia"/>
          <w:sz w:val="22"/>
          <w:szCs w:val="22"/>
        </w:rPr>
      </w:pPr>
      <w:r>
        <w:rPr>
          <w:rFonts w:hint="eastAsia" w:asciiTheme="minorEastAsia" w:hAnsiTheme="minorEastAsia"/>
          <w:b/>
          <w:sz w:val="22"/>
          <w:lang w:eastAsia="zh-CN"/>
        </w:rPr>
        <w:t>二、</w:t>
      </w:r>
      <w:r>
        <w:rPr>
          <w:rFonts w:hint="eastAsia" w:asciiTheme="minorEastAsia" w:hAnsiTheme="minorEastAsia"/>
          <w:b/>
          <w:sz w:val="22"/>
        </w:rPr>
        <w:t>项目简介</w:t>
      </w:r>
      <w:r>
        <w:rPr>
          <w:rFonts w:hint="eastAsia" w:asciiTheme="minorEastAsia" w:hAnsiTheme="minorEastAsia"/>
          <w:sz w:val="22"/>
        </w:rPr>
        <w:t>：</w:t>
      </w:r>
    </w:p>
    <w:p>
      <w:pPr>
        <w:ind w:firstLine="440" w:firstLineChars="200"/>
        <w:rPr>
          <w:rFonts w:asciiTheme="minorEastAsia" w:hAnsiTheme="minorEastAsia"/>
          <w:b/>
          <w:sz w:val="22"/>
        </w:rPr>
      </w:pPr>
      <w:r>
        <w:rPr>
          <w:rFonts w:hint="eastAsia" w:asciiTheme="minorEastAsia" w:hAnsiTheme="minorEastAsia"/>
          <w:sz w:val="22"/>
        </w:rPr>
        <w:t>这是加州大学欧文分校首次对外开放部分研究生院“访学”学分课程。该课程的宗旨是让学生可以在美国排名前十的公立大学【研究生院】里进行真正的研究生课程，从而提高学生的科研、学术和英语能力。这个为期10周的课程，学生可以亲自体验UCI的研究生课程强度和为更高的学历申请做准备。</w:t>
      </w:r>
    </w:p>
    <w:p>
      <w:pPr>
        <w:rPr>
          <w:rFonts w:hint="eastAsia" w:asciiTheme="minorEastAsia" w:hAnsiTheme="minorEastAsia"/>
          <w:b/>
          <w:sz w:val="22"/>
        </w:rPr>
      </w:pPr>
    </w:p>
    <w:p>
      <w:pPr>
        <w:numPr>
          <w:ilvl w:val="0"/>
          <w:numId w:val="1"/>
        </w:numPr>
        <w:ind w:left="425" w:leftChars="0" w:hanging="425" w:firstLineChars="0"/>
        <w:jc w:val="left"/>
        <w:rPr>
          <w:rFonts w:asciiTheme="minorEastAsia" w:hAnsiTheme="minorEastAsia"/>
          <w:sz w:val="22"/>
        </w:rPr>
      </w:pPr>
      <w:r>
        <w:rPr>
          <w:rFonts w:hint="eastAsia" w:asciiTheme="minorEastAsia" w:hAnsiTheme="minorEastAsia"/>
          <w:b/>
          <w:sz w:val="22"/>
        </w:rPr>
        <w:t>课程优势：</w:t>
      </w:r>
    </w:p>
    <w:p>
      <w:pPr>
        <w:pStyle w:val="30"/>
        <w:numPr>
          <w:ilvl w:val="0"/>
          <w:numId w:val="2"/>
        </w:numPr>
        <w:ind w:left="425" w:leftChars="0" w:hanging="425" w:firstLineChars="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最高可修读3个学期的UCI研究生学分课程</w:t>
      </w:r>
    </w:p>
    <w:p>
      <w:pPr>
        <w:pStyle w:val="30"/>
        <w:numPr>
          <w:ilvl w:val="0"/>
          <w:numId w:val="2"/>
        </w:numPr>
        <w:ind w:left="425" w:leftChars="0" w:hanging="425" w:firstLineChars="0"/>
        <w:jc w:val="left"/>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完成课程后可获得UCI正式的官方成绩单</w:t>
      </w:r>
    </w:p>
    <w:p>
      <w:pPr>
        <w:pStyle w:val="30"/>
        <w:numPr>
          <w:ilvl w:val="0"/>
          <w:numId w:val="2"/>
        </w:numPr>
        <w:ind w:left="425" w:leftChars="0" w:hanging="425" w:firstLineChars="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通过与全世界各地的学生和教授互动来建立UCI学术人脉关系网</w:t>
      </w:r>
    </w:p>
    <w:p>
      <w:pPr>
        <w:pStyle w:val="30"/>
        <w:numPr>
          <w:ilvl w:val="0"/>
          <w:numId w:val="2"/>
        </w:numPr>
        <w:ind w:left="425" w:leftChars="0" w:hanging="425" w:firstLineChars="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享受专业的研究生学术辅导及个人指导</w:t>
      </w:r>
    </w:p>
    <w:p>
      <w:pPr>
        <w:pStyle w:val="30"/>
        <w:numPr>
          <w:ilvl w:val="0"/>
          <w:numId w:val="2"/>
        </w:numPr>
        <w:ind w:left="425" w:leftChars="0" w:hanging="425" w:firstLineChars="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科研及课程与正式研究生同步</w:t>
      </w:r>
    </w:p>
    <w:p>
      <w:pPr>
        <w:pStyle w:val="30"/>
        <w:numPr>
          <w:ilvl w:val="0"/>
          <w:numId w:val="2"/>
        </w:numPr>
        <w:ind w:left="425" w:leftChars="0" w:hanging="425" w:firstLineChars="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课程长度允许学生有足够的时间在教授面前展示自身的科研和学术能力</w:t>
      </w:r>
    </w:p>
    <w:p>
      <w:pPr>
        <w:pStyle w:val="7"/>
        <w:rPr>
          <w:rFonts w:asciiTheme="minorEastAsia" w:hAnsiTheme="minorEastAsia" w:eastAsiaTheme="minorEastAsia"/>
          <w:b/>
          <w:bCs/>
          <w:sz w:val="22"/>
          <w:szCs w:val="22"/>
        </w:rPr>
      </w:pPr>
    </w:p>
    <w:p>
      <w:pPr>
        <w:pStyle w:val="7"/>
        <w:numPr>
          <w:ilvl w:val="0"/>
          <w:numId w:val="3"/>
        </w:numPr>
        <w:ind w:left="425" w:leftChars="0" w:hanging="425" w:firstLineChars="0"/>
        <w:rPr>
          <w:rFonts w:asciiTheme="minorEastAsia" w:hAnsiTheme="minorEastAsia" w:eastAsiaTheme="minorEastAsia"/>
          <w:sz w:val="22"/>
          <w:szCs w:val="22"/>
        </w:rPr>
      </w:pPr>
      <w:r>
        <w:rPr>
          <w:rFonts w:hint="eastAsia" w:asciiTheme="minorEastAsia" w:hAnsiTheme="minorEastAsia" w:eastAsiaTheme="minorEastAsia"/>
          <w:b/>
          <w:bCs/>
          <w:sz w:val="22"/>
          <w:szCs w:val="22"/>
        </w:rPr>
        <w:t>开学日期</w:t>
      </w:r>
      <w:r>
        <w:rPr>
          <w:rFonts w:hint="eastAsia" w:asciiTheme="minorEastAsia" w:hAnsiTheme="minorEastAsia" w:eastAsiaTheme="minorEastAsia"/>
          <w:sz w:val="22"/>
          <w:szCs w:val="22"/>
        </w:rPr>
        <w:t>：</w:t>
      </w:r>
      <w:r>
        <w:rPr>
          <w:rFonts w:asciiTheme="minorEastAsia" w:hAnsiTheme="minorEastAsia" w:eastAsiaTheme="minorEastAsia"/>
          <w:sz w:val="22"/>
          <w:szCs w:val="22"/>
        </w:rPr>
        <w:t>20</w:t>
      </w:r>
      <w:r>
        <w:rPr>
          <w:rFonts w:hint="eastAsia" w:asciiTheme="minorEastAsia" w:hAnsiTheme="minorEastAsia" w:eastAsiaTheme="minorEastAsia"/>
          <w:sz w:val="22"/>
          <w:szCs w:val="22"/>
        </w:rPr>
        <w:t>20年1月、3月、9月</w:t>
      </w:r>
      <w:r>
        <w:rPr>
          <w:rFonts w:asciiTheme="minorEastAsia" w:hAnsiTheme="minorEastAsia" w:eastAsiaTheme="minorEastAsia"/>
          <w:sz w:val="22"/>
          <w:szCs w:val="22"/>
        </w:rPr>
        <w:t>  </w:t>
      </w:r>
      <w:r>
        <w:rPr>
          <w:rFonts w:hint="eastAsia" w:asciiTheme="minorEastAsia" w:hAnsiTheme="minorEastAsia" w:eastAsiaTheme="minorEastAsia"/>
          <w:sz w:val="22"/>
          <w:szCs w:val="22"/>
        </w:rPr>
        <w:tab/>
      </w:r>
      <w:r>
        <w:rPr>
          <w:rFonts w:asciiTheme="minorEastAsia" w:hAnsiTheme="minorEastAsia" w:eastAsiaTheme="minorEastAsia"/>
          <w:sz w:val="22"/>
          <w:szCs w:val="22"/>
        </w:rPr>
        <w:tab/>
      </w:r>
    </w:p>
    <w:p>
      <w:pPr>
        <w:pStyle w:val="7"/>
        <w:numPr>
          <w:numId w:val="0"/>
        </w:numPr>
        <w:ind w:leftChars="0"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截止时间：</w:t>
      </w:r>
      <w:r>
        <w:rPr>
          <w:rFonts w:hint="eastAsia" w:asciiTheme="minorEastAsia" w:hAnsiTheme="minorEastAsia" w:eastAsiaTheme="minorEastAsia"/>
          <w:sz w:val="22"/>
          <w:szCs w:val="22"/>
        </w:rPr>
        <w:t>建议提前2-3个月申请</w:t>
      </w:r>
    </w:p>
    <w:p>
      <w:pPr>
        <w:rPr>
          <w:rFonts w:asciiTheme="minorEastAsia" w:hAnsiTheme="minorEastAsia"/>
          <w:b/>
          <w:sz w:val="22"/>
        </w:rPr>
      </w:pPr>
    </w:p>
    <w:p>
      <w:pPr>
        <w:numPr>
          <w:ilvl w:val="0"/>
          <w:numId w:val="3"/>
        </w:numPr>
        <w:ind w:left="425" w:leftChars="0" w:hanging="425" w:firstLineChars="0"/>
        <w:rPr>
          <w:rFonts w:cs="Calibri" w:asciiTheme="minorEastAsia" w:hAnsiTheme="minorEastAsia"/>
          <w:b/>
          <w:sz w:val="22"/>
        </w:rPr>
      </w:pPr>
      <w:r>
        <w:rPr>
          <w:rFonts w:hint="eastAsia" w:asciiTheme="minorEastAsia" w:hAnsiTheme="minorEastAsia"/>
          <w:b/>
          <w:sz w:val="22"/>
        </w:rPr>
        <w:t>课程设置：</w:t>
      </w:r>
    </w:p>
    <w:p>
      <w:pPr>
        <w:numPr>
          <w:ilvl w:val="0"/>
          <w:numId w:val="4"/>
        </w:numPr>
        <w:ind w:left="425" w:leftChars="0" w:hanging="425" w:firstLineChars="0"/>
        <w:rPr>
          <w:rFonts w:cs="Calibri" w:asciiTheme="minorEastAsia" w:hAnsiTheme="minorEastAsia"/>
          <w:b/>
          <w:color w:val="000000"/>
          <w:sz w:val="22"/>
          <w:shd w:val="clear" w:color="auto" w:fill="FFFFFF"/>
        </w:rPr>
      </w:pPr>
      <w:r>
        <w:rPr>
          <w:rFonts w:cs="Calibri" w:asciiTheme="minorEastAsia" w:hAnsiTheme="minorEastAsia"/>
          <w:b/>
          <w:kern w:val="0"/>
          <w:sz w:val="22"/>
        </w:rPr>
        <w:t>Graduate Coursework 研究生学分课程</w:t>
      </w:r>
      <w:r>
        <w:rPr>
          <w:rFonts w:hint="eastAsia" w:cs="Calibri" w:asciiTheme="minorEastAsia" w:hAnsiTheme="minorEastAsia"/>
          <w:b/>
          <w:kern w:val="0"/>
          <w:sz w:val="22"/>
        </w:rPr>
        <w:t>（4学分）</w:t>
      </w:r>
    </w:p>
    <w:p>
      <w:pPr>
        <w:ind w:firstLine="440" w:firstLineChars="200"/>
        <w:rPr>
          <w:rFonts w:asciiTheme="minorEastAsia" w:hAnsiTheme="minorEastAsia"/>
          <w:sz w:val="22"/>
        </w:rPr>
      </w:pPr>
      <w:r>
        <w:rPr>
          <w:rFonts w:hint="eastAsia" w:asciiTheme="minorEastAsia" w:hAnsiTheme="minorEastAsia"/>
          <w:sz w:val="22"/>
        </w:rPr>
        <w:t>研究生相关课程将开设：</w:t>
      </w:r>
      <w:r>
        <w:rPr>
          <w:rFonts w:asciiTheme="minorEastAsia" w:hAnsiTheme="minorEastAsia"/>
          <w:sz w:val="22"/>
        </w:rPr>
        <w:t>经济学、城市规划和公共政策、科学哲学</w:t>
      </w:r>
      <w:r>
        <w:rPr>
          <w:rFonts w:hint="eastAsia" w:asciiTheme="minorEastAsia" w:hAnsiTheme="minorEastAsia"/>
          <w:sz w:val="22"/>
        </w:rPr>
        <w:t>、电气工程与计算机科学*、信息与计算机科学*</w:t>
      </w:r>
      <w:r>
        <w:rPr>
          <w:rFonts w:asciiTheme="minorEastAsia" w:hAnsiTheme="minorEastAsia"/>
          <w:sz w:val="22"/>
        </w:rPr>
        <w:t xml:space="preserve"> </w:t>
      </w:r>
      <w:r>
        <w:rPr>
          <w:rFonts w:hint="eastAsia" w:asciiTheme="minorEastAsia" w:hAnsiTheme="minorEastAsia"/>
          <w:sz w:val="22"/>
        </w:rPr>
        <w:t>等专业给学生选择。</w:t>
      </w:r>
    </w:p>
    <w:p>
      <w:pPr>
        <w:ind w:firstLine="440" w:firstLineChars="20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*P</w:t>
      </w:r>
      <w:r>
        <w:rPr>
          <w:rFonts w:asciiTheme="minorEastAsia" w:hAnsiTheme="minorEastAsia"/>
          <w:color w:val="000000"/>
          <w:sz w:val="22"/>
          <w:shd w:val="clear" w:color="auto" w:fill="FFFFFF"/>
        </w:rPr>
        <w:t>ost-Graduate Professional courses</w:t>
      </w:r>
    </w:p>
    <w:p>
      <w:pPr>
        <w:ind w:firstLine="440" w:firstLineChars="200"/>
        <w:rPr>
          <w:rFonts w:asciiTheme="minorEastAsia" w:hAnsiTheme="minorEastAsia"/>
          <w:color w:val="000000"/>
          <w:sz w:val="22"/>
          <w:shd w:val="clear" w:color="auto" w:fill="FFFFFF"/>
        </w:rPr>
      </w:pPr>
      <w:r>
        <w:rPr>
          <w:rFonts w:hint="eastAsia" w:asciiTheme="minorEastAsia" w:hAnsiTheme="minorEastAsia"/>
          <w:color w:val="000000"/>
          <w:sz w:val="22"/>
          <w:shd w:val="clear" w:color="auto" w:fill="FFFFFF"/>
        </w:rPr>
        <w:t>*学生可最多连续3个学期修读Grad ASAP课程，每学期至少修读12个学分课程以满足美国学生签证要求，最多可修读16个学分。（所有学分由学生所在大学决定最终可转入的学分数量。）</w:t>
      </w:r>
    </w:p>
    <w:p>
      <w:pPr>
        <w:rPr>
          <w:rFonts w:asciiTheme="minorEastAsia" w:hAnsiTheme="minorEastAsia"/>
          <w:sz w:val="22"/>
        </w:rPr>
      </w:pPr>
    </w:p>
    <w:p>
      <w:pPr>
        <w:numPr>
          <w:ilvl w:val="0"/>
          <w:numId w:val="4"/>
        </w:numPr>
        <w:ind w:left="425" w:leftChars="0" w:hanging="425" w:firstLineChars="0"/>
        <w:rPr>
          <w:rFonts w:asciiTheme="minorEastAsia" w:hAnsiTheme="minorEastAsia"/>
          <w:sz w:val="22"/>
        </w:rPr>
      </w:pPr>
      <w:r>
        <w:rPr>
          <w:rFonts w:asciiTheme="minorEastAsia" w:hAnsiTheme="minorEastAsia"/>
          <w:b/>
          <w:sz w:val="22"/>
        </w:rPr>
        <w:t>Advanced Academic Writing</w:t>
      </w:r>
      <w:r>
        <w:rPr>
          <w:rFonts w:asciiTheme="minorEastAsia" w:hAnsiTheme="minorEastAsia"/>
          <w:sz w:val="22"/>
        </w:rPr>
        <w:t>,</w:t>
      </w:r>
      <w:r>
        <w:rPr>
          <w:rFonts w:hint="eastAsia" w:asciiTheme="minorEastAsia" w:hAnsiTheme="minorEastAsia"/>
          <w:b/>
          <w:sz w:val="22"/>
        </w:rPr>
        <w:t>研究生学术写作课程（7.5学分），</w:t>
      </w:r>
    </w:p>
    <w:p>
      <w:pPr>
        <w:ind w:firstLine="440" w:firstLineChars="200"/>
        <w:rPr>
          <w:rFonts w:asciiTheme="minorEastAsia" w:hAnsiTheme="minorEastAsia"/>
          <w:sz w:val="22"/>
        </w:rPr>
      </w:pPr>
      <w:r>
        <w:rPr>
          <w:rFonts w:asciiTheme="minorEastAsia" w:hAnsiTheme="minorEastAsia"/>
          <w:sz w:val="22"/>
        </w:rPr>
        <w:t>本课程的目标是为学生准备其研究生阶段的学术写作，尤其是提高和他们具体专业领域相关的研究生水平学术写作。学生将学习如何有效地展示和表达自己的各种科学观点，并将其应用于各类学术目的（说明型</w:t>
      </w:r>
      <w:r>
        <w:rPr>
          <w:rFonts w:hint="eastAsia" w:asciiTheme="minorEastAsia" w:hAnsiTheme="minorEastAsia"/>
          <w:sz w:val="22"/>
        </w:rPr>
        <w:t>、</w:t>
      </w:r>
      <w:r>
        <w:rPr>
          <w:rFonts w:asciiTheme="minorEastAsia" w:hAnsiTheme="minorEastAsia"/>
          <w:sz w:val="22"/>
        </w:rPr>
        <w:t>分析型和论证型）、不同的读者和场合。</w:t>
      </w:r>
    </w:p>
    <w:p>
      <w:pPr>
        <w:rPr>
          <w:rFonts w:asciiTheme="minorEastAsia" w:hAnsiTheme="minorEastAsia"/>
          <w:sz w:val="22"/>
        </w:rPr>
      </w:pPr>
    </w:p>
    <w:p>
      <w:pPr>
        <w:numPr>
          <w:ilvl w:val="0"/>
          <w:numId w:val="4"/>
        </w:numPr>
        <w:ind w:left="425" w:leftChars="0" w:hanging="425" w:firstLineChars="0"/>
        <w:rPr>
          <w:rFonts w:asciiTheme="minorEastAsia" w:hAnsiTheme="minorEastAsia"/>
          <w:color w:val="000000"/>
          <w:sz w:val="22"/>
        </w:rPr>
      </w:pPr>
      <w:r>
        <w:rPr>
          <w:rFonts w:asciiTheme="minorEastAsia" w:hAnsiTheme="minorEastAsia"/>
          <w:b/>
          <w:sz w:val="22"/>
        </w:rPr>
        <w:t>Graduate Research Seminar</w:t>
      </w:r>
      <w:r>
        <w:rPr>
          <w:rFonts w:hint="eastAsia" w:asciiTheme="minorEastAsia" w:hAnsiTheme="minorEastAsia"/>
          <w:b/>
          <w:sz w:val="22"/>
        </w:rPr>
        <w:t>研究生研讨会（4学分）</w:t>
      </w:r>
    </w:p>
    <w:p>
      <w:pPr>
        <w:spacing w:after="240"/>
        <w:ind w:firstLine="440" w:firstLineChars="200"/>
        <w:rPr>
          <w:rFonts w:asciiTheme="minorEastAsia" w:hAnsiTheme="minorEastAsia"/>
          <w:sz w:val="22"/>
        </w:rPr>
      </w:pPr>
      <w:r>
        <w:rPr>
          <w:rFonts w:asciiTheme="minorEastAsia" w:hAnsiTheme="minorEastAsia"/>
          <w:sz w:val="22"/>
        </w:rPr>
        <w:t>本课程将指导和培养学生为进入高阶研究生院而做充分学术准备。在课程中，学生将学习并尝试解决以全球领导力为主题的学术课题，通过这个过程测试学生的学术阅读、写作和口语能力。该课程的另外一个重点是拓展和展示学生研究生水平的批判性思维、阅读能力、写作和演讲技巧。这些内容还涵盖了“与时并进”的国际时事方面的广泛知识。</w:t>
      </w:r>
    </w:p>
    <w:p>
      <w:pPr>
        <w:pStyle w:val="7"/>
        <w:numPr>
          <w:ilvl w:val="0"/>
          <w:numId w:val="5"/>
        </w:numPr>
        <w:ind w:left="425" w:leftChars="0" w:hanging="425" w:firstLineChars="0"/>
        <w:rPr>
          <w:rFonts w:asciiTheme="minorEastAsia" w:hAnsiTheme="minorEastAsia" w:eastAsiaTheme="minorEastAsia"/>
          <w:sz w:val="22"/>
          <w:szCs w:val="22"/>
        </w:rPr>
      </w:pPr>
      <w:r>
        <w:rPr>
          <w:rFonts w:hint="eastAsia" w:asciiTheme="minorEastAsia" w:hAnsiTheme="minorEastAsia" w:eastAsiaTheme="minorEastAsia"/>
          <w:b/>
          <w:sz w:val="22"/>
          <w:szCs w:val="22"/>
        </w:rPr>
        <w:t>课程教学概况：</w:t>
      </w: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rPr>
        <w:t>地点：</w:t>
      </w:r>
      <w:r>
        <w:rPr>
          <w:rFonts w:hint="eastAsia" w:asciiTheme="minorEastAsia" w:hAnsiTheme="minorEastAsia" w:eastAsiaTheme="minorEastAsia"/>
          <w:b/>
          <w:sz w:val="22"/>
          <w:szCs w:val="22"/>
        </w:rPr>
        <w:tab/>
      </w:r>
      <w:r>
        <w:rPr>
          <w:rFonts w:hint="eastAsia" w:asciiTheme="minorEastAsia" w:hAnsiTheme="minorEastAsia" w:eastAsiaTheme="minorEastAsia"/>
          <w:b/>
          <w:sz w:val="22"/>
          <w:szCs w:val="22"/>
        </w:rPr>
        <w:t xml:space="preserve">     </w:t>
      </w:r>
      <w:r>
        <w:rPr>
          <w:rFonts w:hint="eastAsia" w:asciiTheme="minorEastAsia" w:hAnsiTheme="minorEastAsia" w:eastAsiaTheme="minorEastAsia"/>
          <w:sz w:val="22"/>
          <w:szCs w:val="22"/>
        </w:rPr>
        <w:t>加州大学欧文分校（</w:t>
      </w:r>
      <w:r>
        <w:rPr>
          <w:rFonts w:asciiTheme="minorEastAsia" w:hAnsiTheme="minorEastAsia" w:eastAsiaTheme="minorEastAsia"/>
          <w:sz w:val="22"/>
          <w:szCs w:val="22"/>
        </w:rPr>
        <w:t>University of California, Irvine)</w:t>
      </w:r>
    </w:p>
    <w:p>
      <w:pPr>
        <w:pStyle w:val="7"/>
        <w:ind w:left="1361" w:hanging="1361"/>
        <w:rPr>
          <w:rFonts w:asciiTheme="minorEastAsia" w:hAnsiTheme="minorEastAsia" w:eastAsiaTheme="minorEastAsia"/>
          <w:sz w:val="22"/>
          <w:szCs w:val="22"/>
        </w:rPr>
      </w:pPr>
      <w:r>
        <w:rPr>
          <w:rFonts w:hint="eastAsia" w:asciiTheme="minorEastAsia" w:hAnsiTheme="minorEastAsia" w:eastAsiaTheme="minorEastAsia"/>
          <w:b/>
          <w:sz w:val="22"/>
          <w:szCs w:val="22"/>
        </w:rPr>
        <w:t>授课内容：</w:t>
      </w:r>
      <w:r>
        <w:rPr>
          <w:rFonts w:hint="eastAsia" w:asciiTheme="minorEastAsia" w:hAnsiTheme="minorEastAsia" w:eastAsiaTheme="minorEastAsia"/>
          <w:b/>
          <w:sz w:val="22"/>
          <w:szCs w:val="22"/>
        </w:rPr>
        <w:tab/>
      </w:r>
      <w:r>
        <w:rPr>
          <w:rFonts w:asciiTheme="minorEastAsia" w:hAnsiTheme="minorEastAsia"/>
          <w:sz w:val="22"/>
        </w:rPr>
        <w:t>经济学、城市规划和公共政策、科学哲学</w:t>
      </w:r>
      <w:r>
        <w:rPr>
          <w:rFonts w:hint="eastAsia" w:asciiTheme="minorEastAsia" w:hAnsiTheme="minorEastAsia"/>
          <w:sz w:val="22"/>
        </w:rPr>
        <w:t>、电气工程与计算机科学*、信息与计算机科学*</w:t>
      </w: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rPr>
        <w:t>授课语言：</w:t>
      </w:r>
      <w:r>
        <w:rPr>
          <w:rFonts w:hint="eastAsia" w:asciiTheme="minorEastAsia" w:hAnsiTheme="minorEastAsia" w:eastAsiaTheme="minorEastAsia"/>
          <w:sz w:val="22"/>
          <w:szCs w:val="22"/>
        </w:rPr>
        <w:tab/>
      </w:r>
      <w:r>
        <w:rPr>
          <w:rFonts w:hint="eastAsia" w:asciiTheme="minorEastAsia" w:hAnsiTheme="minorEastAsia" w:eastAsiaTheme="minorEastAsia"/>
          <w:sz w:val="22"/>
          <w:szCs w:val="22"/>
        </w:rPr>
        <w:t xml:space="preserve"> 英文</w:t>
      </w: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rPr>
        <w:t>任课教师：</w:t>
      </w:r>
      <w:r>
        <w:rPr>
          <w:rFonts w:hint="eastAsia" w:asciiTheme="minorEastAsia" w:hAnsiTheme="minorEastAsia" w:eastAsiaTheme="minorEastAsia"/>
          <w:sz w:val="22"/>
          <w:szCs w:val="22"/>
        </w:rPr>
        <w:tab/>
      </w:r>
      <w:r>
        <w:rPr>
          <w:rFonts w:hint="eastAsia" w:asciiTheme="minorEastAsia" w:hAnsiTheme="minorEastAsia" w:eastAsiaTheme="minorEastAsia"/>
          <w:sz w:val="22"/>
          <w:szCs w:val="22"/>
        </w:rPr>
        <w:t xml:space="preserve"> UCI教授/客座讲师/行业专家</w:t>
      </w:r>
    </w:p>
    <w:p>
      <w:pPr>
        <w:pStyle w:val="7"/>
        <w:rPr>
          <w:rFonts w:asciiTheme="minorEastAsia" w:hAnsiTheme="minorEastAsia" w:eastAsiaTheme="minorEastAsia"/>
          <w:sz w:val="22"/>
          <w:szCs w:val="22"/>
        </w:rPr>
      </w:pPr>
      <w:r>
        <w:rPr>
          <w:rFonts w:asciiTheme="minorEastAsia" w:hAnsiTheme="minorEastAsia" w:eastAsiaTheme="minorEastAsia"/>
          <w:sz w:val="22"/>
          <w:szCs w:val="22"/>
        </w:rPr>
        <w:t> </w:t>
      </w: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lang w:eastAsia="zh-CN"/>
        </w:rPr>
        <w:t>三、</w:t>
      </w:r>
      <w:r>
        <w:rPr>
          <w:rFonts w:hint="eastAsia" w:asciiTheme="minorEastAsia" w:hAnsiTheme="minorEastAsia" w:eastAsiaTheme="minorEastAsia"/>
          <w:b/>
          <w:sz w:val="22"/>
          <w:szCs w:val="22"/>
        </w:rPr>
        <w:t>课程费用</w:t>
      </w:r>
      <w:r>
        <w:rPr>
          <w:rFonts w:hint="eastAsia" w:asciiTheme="minorEastAsia" w:hAnsiTheme="minorEastAsia" w:eastAsiaTheme="minorEastAsia"/>
          <w:sz w:val="22"/>
          <w:szCs w:val="22"/>
        </w:rPr>
        <w:t>：</w:t>
      </w:r>
    </w:p>
    <w:p>
      <w:pPr>
        <w:rPr>
          <w:b/>
          <w:sz w:val="22"/>
        </w:rPr>
      </w:pPr>
      <w:r>
        <w:rPr>
          <w:rFonts w:hint="eastAsia"/>
          <w:sz w:val="22"/>
        </w:rPr>
        <w:t>学费</w:t>
      </w:r>
      <w:r>
        <w:rPr>
          <w:sz w:val="22"/>
        </w:rPr>
        <w:tab/>
      </w:r>
      <w:r>
        <w:rPr>
          <w:sz w:val="22"/>
        </w:rPr>
        <w:tab/>
      </w:r>
      <w:r>
        <w:rPr>
          <w:sz w:val="22"/>
        </w:rPr>
        <w:tab/>
      </w:r>
      <w:r>
        <w:rPr>
          <w:sz w:val="22"/>
        </w:rPr>
        <w:tab/>
      </w:r>
      <w:r>
        <w:rPr>
          <w:sz w:val="22"/>
        </w:rPr>
        <w:t>$8,200</w:t>
      </w:r>
      <w:r>
        <w:rPr>
          <w:rFonts w:hint="eastAsia"/>
          <w:sz w:val="22"/>
        </w:rPr>
        <w:t>/学期</w:t>
      </w:r>
    </w:p>
    <w:p>
      <w:pPr>
        <w:rPr>
          <w:sz w:val="22"/>
        </w:rPr>
      </w:pPr>
      <w:r>
        <w:rPr>
          <w:rFonts w:hint="eastAsia"/>
          <w:sz w:val="22"/>
        </w:rPr>
        <w:t>学生服务费</w:t>
      </w:r>
      <w:r>
        <w:rPr>
          <w:sz w:val="22"/>
        </w:rPr>
        <w:tab/>
      </w:r>
      <w:r>
        <w:rPr>
          <w:sz w:val="22"/>
        </w:rPr>
        <w:tab/>
      </w:r>
      <w:r>
        <w:rPr>
          <w:sz w:val="22"/>
        </w:rPr>
        <w:tab/>
      </w:r>
      <w:r>
        <w:rPr>
          <w:sz w:val="22"/>
        </w:rPr>
        <w:t>$250</w:t>
      </w:r>
      <w:r>
        <w:rPr>
          <w:rFonts w:hint="eastAsia"/>
          <w:sz w:val="22"/>
        </w:rPr>
        <w:t>/学期</w:t>
      </w:r>
    </w:p>
    <w:p>
      <w:pPr>
        <w:ind w:left="160" w:hanging="160"/>
        <w:rPr>
          <w:sz w:val="22"/>
        </w:rPr>
      </w:pPr>
      <w:r>
        <w:rPr>
          <w:rFonts w:hint="eastAsia"/>
          <w:sz w:val="22"/>
        </w:rPr>
        <w:t>申请费</w:t>
      </w:r>
      <w:r>
        <w:rPr>
          <w:sz w:val="22"/>
        </w:rPr>
        <w:tab/>
      </w:r>
      <w:r>
        <w:rPr>
          <w:sz w:val="22"/>
        </w:rPr>
        <w:tab/>
      </w:r>
      <w:r>
        <w:rPr>
          <w:sz w:val="22"/>
        </w:rPr>
        <w:tab/>
      </w:r>
      <w:r>
        <w:rPr>
          <w:sz w:val="22"/>
        </w:rPr>
        <w:tab/>
      </w:r>
      <w:r>
        <w:rPr>
          <w:sz w:val="22"/>
        </w:rPr>
        <w:t>$200 (</w:t>
      </w:r>
      <w:r>
        <w:rPr>
          <w:rFonts w:hint="eastAsia"/>
          <w:sz w:val="22"/>
        </w:rPr>
        <w:t>必须缴纳，不可退还</w:t>
      </w:r>
      <w:r>
        <w:rPr>
          <w:sz w:val="22"/>
        </w:rPr>
        <w:t>)</w:t>
      </w:r>
    </w:p>
    <w:p>
      <w:pPr>
        <w:ind w:left="160" w:hanging="160"/>
        <w:rPr>
          <w:sz w:val="22"/>
        </w:rPr>
      </w:pPr>
      <w:r>
        <w:rPr>
          <w:rFonts w:hint="eastAsia"/>
          <w:sz w:val="22"/>
        </w:rPr>
        <w:t>健康保险费</w:t>
      </w:r>
      <w:r>
        <w:rPr>
          <w:sz w:val="22"/>
        </w:rPr>
        <w:tab/>
      </w:r>
      <w:r>
        <w:rPr>
          <w:sz w:val="22"/>
        </w:rPr>
        <w:tab/>
      </w:r>
      <w:r>
        <w:rPr>
          <w:sz w:val="22"/>
        </w:rPr>
        <w:tab/>
      </w:r>
      <w:r>
        <w:rPr>
          <w:sz w:val="22"/>
        </w:rPr>
        <w:t>$585</w:t>
      </w:r>
      <w:r>
        <w:rPr>
          <w:rFonts w:hint="eastAsia"/>
          <w:sz w:val="22"/>
        </w:rPr>
        <w:t>/学期</w:t>
      </w:r>
      <w:r>
        <w:rPr>
          <w:sz w:val="22"/>
        </w:rPr>
        <w:t xml:space="preserve">  </w:t>
      </w:r>
    </w:p>
    <w:p>
      <w:pPr>
        <w:rPr>
          <w:rFonts w:asciiTheme="minorEastAsia" w:hAnsiTheme="minorEastAsia" w:cstheme="minorHAnsi"/>
          <w:b/>
          <w:sz w:val="22"/>
        </w:rPr>
      </w:pPr>
      <w:r>
        <w:rPr>
          <w:rFonts w:hint="eastAsia"/>
          <w:sz w:val="22"/>
        </w:rPr>
        <w:t>接机费</w:t>
      </w:r>
      <w:r>
        <w:rPr>
          <w:sz w:val="22"/>
        </w:rPr>
        <w:tab/>
      </w:r>
      <w:r>
        <w:rPr>
          <w:sz w:val="22"/>
        </w:rPr>
        <w:tab/>
      </w:r>
      <w:r>
        <w:rPr>
          <w:sz w:val="22"/>
        </w:rPr>
        <w:tab/>
      </w:r>
      <w:r>
        <w:rPr>
          <w:sz w:val="22"/>
        </w:rPr>
        <w:tab/>
      </w:r>
      <w:r>
        <w:rPr>
          <w:sz w:val="22"/>
        </w:rPr>
        <w:t xml:space="preserve">$75 (LAX-UCI) </w:t>
      </w:r>
      <w:r>
        <w:rPr>
          <w:rFonts w:hint="eastAsia"/>
          <w:sz w:val="22"/>
        </w:rPr>
        <w:t>单程</w:t>
      </w:r>
    </w:p>
    <w:p>
      <w:pPr>
        <w:rPr>
          <w:rFonts w:asciiTheme="minorEastAsia" w:hAnsiTheme="minorEastAsia"/>
          <w:color w:val="000000"/>
          <w:kern w:val="0"/>
          <w:sz w:val="22"/>
          <w:szCs w:val="21"/>
        </w:rPr>
      </w:pPr>
      <w:r>
        <w:rPr>
          <w:rFonts w:hint="eastAsia" w:asciiTheme="minorEastAsia" w:hAnsiTheme="minorEastAsia" w:cstheme="minorHAnsi"/>
          <w:b/>
          <w:sz w:val="22"/>
        </w:rPr>
        <w:t>课程</w:t>
      </w:r>
      <w:r>
        <w:rPr>
          <w:rFonts w:asciiTheme="minorEastAsia" w:hAnsiTheme="minorEastAsia" w:cstheme="minorHAnsi"/>
          <w:b/>
          <w:sz w:val="22"/>
        </w:rPr>
        <w:t>费用不包括：</w:t>
      </w:r>
      <w:r>
        <w:rPr>
          <w:rFonts w:asciiTheme="minorEastAsia" w:hAnsiTheme="minorEastAsia" w:cstheme="minorHAnsi"/>
          <w:b/>
          <w:sz w:val="22"/>
        </w:rPr>
        <w:tab/>
      </w:r>
      <w:r>
        <w:rPr>
          <w:rFonts w:hint="eastAsia" w:asciiTheme="minorEastAsia" w:hAnsiTheme="minorEastAsia" w:cstheme="minorHAnsi"/>
          <w:bCs/>
          <w:sz w:val="22"/>
        </w:rPr>
        <w:t>往返机票、住宿费用、</w:t>
      </w:r>
      <w:r>
        <w:rPr>
          <w:rFonts w:hint="eastAsia" w:cs="微软雅黑" w:asciiTheme="minorEastAsia" w:hAnsiTheme="minorEastAsia"/>
          <w:color w:val="000000"/>
          <w:kern w:val="0"/>
          <w:sz w:val="22"/>
          <w:szCs w:val="21"/>
        </w:rPr>
        <w:t>餐费、周末活动费、意外保险费、签证辅导费，</w:t>
      </w:r>
      <w:r>
        <w:rPr>
          <w:rFonts w:hint="eastAsia" w:asciiTheme="minorEastAsia" w:hAnsiTheme="minorEastAsia"/>
          <w:color w:val="000000"/>
          <w:kern w:val="0"/>
          <w:sz w:val="22"/>
          <w:szCs w:val="21"/>
        </w:rPr>
        <w:t>等；</w:t>
      </w:r>
      <w:r>
        <w:rPr>
          <w:rFonts w:eastAsia="宋体" w:cstheme="minorHAnsi"/>
          <w:szCs w:val="21"/>
        </w:rPr>
        <w:t xml:space="preserve"> 强烈建议学生购买额外的海外旅行意外保险</w:t>
      </w:r>
    </w:p>
    <w:p>
      <w:pPr>
        <w:pStyle w:val="7"/>
        <w:rPr>
          <w:rFonts w:asciiTheme="minorEastAsia" w:hAnsiTheme="minorEastAsia" w:eastAsiaTheme="minorEastAsia"/>
          <w:b/>
          <w:sz w:val="22"/>
          <w:szCs w:val="22"/>
        </w:rPr>
      </w:pP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lang w:eastAsia="zh-CN"/>
        </w:rPr>
        <w:t>四、</w:t>
      </w:r>
      <w:r>
        <w:rPr>
          <w:rFonts w:hint="eastAsia" w:asciiTheme="minorEastAsia" w:hAnsiTheme="minorEastAsia" w:eastAsiaTheme="minorEastAsia"/>
          <w:b/>
          <w:sz w:val="22"/>
          <w:szCs w:val="22"/>
        </w:rPr>
        <w:t>录取条件：</w:t>
      </w:r>
    </w:p>
    <w:p>
      <w:pPr>
        <w:widowControl/>
        <w:numPr>
          <w:ilvl w:val="0"/>
          <w:numId w:val="6"/>
        </w:numPr>
        <w:jc w:val="left"/>
        <w:rPr>
          <w:rFonts w:eastAsia="Calibri"/>
          <w:sz w:val="22"/>
        </w:rPr>
      </w:pPr>
      <w:r>
        <w:rPr>
          <w:rFonts w:hint="eastAsia"/>
          <w:sz w:val="22"/>
        </w:rPr>
        <w:t>学生必须已经获得本科学位；部分研究生课程必须是在读研究生</w:t>
      </w:r>
    </w:p>
    <w:p>
      <w:pPr>
        <w:widowControl/>
        <w:numPr>
          <w:ilvl w:val="0"/>
          <w:numId w:val="6"/>
        </w:numPr>
        <w:jc w:val="left"/>
        <w:rPr>
          <w:rFonts w:eastAsia="Calibri"/>
          <w:sz w:val="22"/>
        </w:rPr>
      </w:pPr>
      <w:r>
        <w:rPr>
          <w:rFonts w:hint="eastAsia"/>
          <w:sz w:val="22"/>
        </w:rPr>
        <w:t>GPA 3.0及以上（4分制），或平均分80%以上</w:t>
      </w:r>
    </w:p>
    <w:p>
      <w:pPr>
        <w:widowControl/>
        <w:numPr>
          <w:ilvl w:val="0"/>
          <w:numId w:val="6"/>
        </w:numPr>
        <w:jc w:val="left"/>
        <w:rPr>
          <w:rFonts w:eastAsia="Calibri"/>
          <w:sz w:val="22"/>
        </w:rPr>
      </w:pPr>
      <w:r>
        <w:rPr>
          <w:rFonts w:hint="eastAsia"/>
          <w:sz w:val="22"/>
        </w:rPr>
        <w:t>托福iBT 80/PBT 685；或雅思6.5；或其他同等水平</w:t>
      </w:r>
    </w:p>
    <w:p>
      <w:pPr>
        <w:widowControl/>
        <w:numPr>
          <w:ilvl w:val="0"/>
          <w:numId w:val="6"/>
        </w:numPr>
        <w:jc w:val="left"/>
        <w:rPr>
          <w:rFonts w:eastAsia="Calibri"/>
          <w:sz w:val="22"/>
        </w:rPr>
      </w:pPr>
      <w:r>
        <w:rPr>
          <w:rFonts w:hint="eastAsia"/>
          <w:sz w:val="22"/>
        </w:rPr>
        <w:t>申请人需具备申请F-1学生签证条件</w:t>
      </w:r>
    </w:p>
    <w:p>
      <w:pPr>
        <w:pStyle w:val="7"/>
        <w:rPr>
          <w:rFonts w:asciiTheme="minorEastAsia" w:hAnsiTheme="minorEastAsia" w:eastAsiaTheme="minorEastAsia"/>
          <w:b/>
          <w:sz w:val="22"/>
          <w:szCs w:val="22"/>
        </w:rPr>
      </w:pPr>
    </w:p>
    <w:p>
      <w:pPr>
        <w:pStyle w:val="7"/>
        <w:rPr>
          <w:rFonts w:asciiTheme="minorEastAsia" w:hAnsiTheme="minorEastAsia" w:eastAsiaTheme="minorEastAsia"/>
          <w:sz w:val="22"/>
          <w:szCs w:val="22"/>
        </w:rPr>
      </w:pPr>
      <w:r>
        <w:rPr>
          <w:rFonts w:hint="eastAsia" w:asciiTheme="minorEastAsia" w:hAnsiTheme="minorEastAsia" w:eastAsiaTheme="minorEastAsia"/>
          <w:b/>
          <w:sz w:val="22"/>
          <w:szCs w:val="22"/>
          <w:lang w:eastAsia="zh-CN"/>
        </w:rPr>
        <w:t>五、</w:t>
      </w:r>
      <w:r>
        <w:rPr>
          <w:rFonts w:hint="eastAsia" w:asciiTheme="minorEastAsia" w:hAnsiTheme="minorEastAsia" w:eastAsiaTheme="minorEastAsia"/>
          <w:b/>
          <w:sz w:val="22"/>
          <w:szCs w:val="22"/>
        </w:rPr>
        <w:t>申请流程</w:t>
      </w:r>
      <w:r>
        <w:rPr>
          <w:rFonts w:hint="eastAsia" w:asciiTheme="minorEastAsia" w:hAnsiTheme="minorEastAsia" w:eastAsiaTheme="minorEastAsia"/>
          <w:sz w:val="22"/>
          <w:szCs w:val="22"/>
        </w:rPr>
        <w:t>：</w:t>
      </w:r>
    </w:p>
    <w:p>
      <w:pPr>
        <w:pStyle w:val="30"/>
        <w:numPr>
          <w:ilvl w:val="0"/>
          <w:numId w:val="7"/>
        </w:numPr>
        <w:rPr>
          <w:rFonts w:ascii="Calibri" w:hAnsi="Calibri" w:cs="Times New Roman"/>
          <w:sz w:val="22"/>
        </w:rPr>
      </w:pPr>
      <w:r>
        <w:rPr>
          <w:rFonts w:hint="eastAsia" w:ascii="Calibri" w:hAnsi="Calibri" w:eastAsia="宋体" w:cs="Times New Roman"/>
          <w:sz w:val="22"/>
        </w:rPr>
        <w:t>填写申请表，支付申请费，提交完整申请材料</w:t>
      </w:r>
    </w:p>
    <w:p>
      <w:pPr>
        <w:pStyle w:val="7"/>
        <w:numPr>
          <w:ilvl w:val="0"/>
          <w:numId w:val="7"/>
        </w:numPr>
        <w:rPr>
          <w:rFonts w:eastAsiaTheme="minorEastAsia" w:cstheme="minorHAnsi"/>
          <w:sz w:val="22"/>
        </w:rPr>
      </w:pPr>
      <w:r>
        <w:rPr>
          <w:rFonts w:cstheme="minorHAnsi"/>
          <w:sz w:val="22"/>
        </w:rPr>
        <w:t>项目负责老师会在1-2个工作日之内通过电话或者邮件确认个人信息，初步审核</w:t>
      </w:r>
    </w:p>
    <w:p>
      <w:pPr>
        <w:pStyle w:val="7"/>
        <w:numPr>
          <w:ilvl w:val="0"/>
          <w:numId w:val="7"/>
        </w:numPr>
        <w:rPr>
          <w:rFonts w:asciiTheme="minorEastAsia" w:hAnsiTheme="minorEastAsia" w:eastAsiaTheme="minorEastAsia"/>
          <w:sz w:val="22"/>
          <w:szCs w:val="22"/>
        </w:rPr>
      </w:pPr>
      <w:r>
        <w:rPr>
          <w:rFonts w:hint="eastAsia"/>
          <w:sz w:val="22"/>
          <w:szCs w:val="22"/>
        </w:rPr>
        <w:t>收到完整申请后，学校会给符合录取要求的学生发</w:t>
      </w:r>
      <w:r>
        <w:rPr>
          <w:rFonts w:hint="eastAsia" w:eastAsiaTheme="minorEastAsia"/>
          <w:sz w:val="22"/>
          <w:szCs w:val="22"/>
        </w:rPr>
        <w:t>预录取信（ACL）</w:t>
      </w:r>
    </w:p>
    <w:p>
      <w:pPr>
        <w:pStyle w:val="30"/>
        <w:numPr>
          <w:ilvl w:val="0"/>
          <w:numId w:val="7"/>
        </w:numPr>
        <w:rPr>
          <w:sz w:val="22"/>
        </w:rPr>
      </w:pPr>
      <w:r>
        <w:rPr>
          <w:rFonts w:hint="eastAsia" w:ascii="Calibri" w:hAnsi="Calibri" w:eastAsia="宋体" w:cs="Times New Roman"/>
          <w:sz w:val="22"/>
        </w:rPr>
        <w:t>学生如果接受录取，完成ACL表格，并在收到ACL的45天内交$5000押金</w:t>
      </w:r>
    </w:p>
    <w:p>
      <w:pPr>
        <w:pStyle w:val="7"/>
        <w:numPr>
          <w:ilvl w:val="0"/>
          <w:numId w:val="7"/>
        </w:numPr>
        <w:rPr>
          <w:rFonts w:eastAsiaTheme="minorEastAsia"/>
          <w:sz w:val="22"/>
          <w:szCs w:val="22"/>
        </w:rPr>
      </w:pPr>
      <w:r>
        <w:rPr>
          <w:rFonts w:hint="eastAsia"/>
          <w:sz w:val="22"/>
          <w:szCs w:val="22"/>
        </w:rPr>
        <w:t>学校收到押金后，发</w:t>
      </w:r>
      <w:r>
        <w:rPr>
          <w:rFonts w:hint="eastAsia" w:eastAsiaTheme="minorEastAsia"/>
          <w:sz w:val="22"/>
          <w:szCs w:val="22"/>
        </w:rPr>
        <w:t>正式录取信</w:t>
      </w:r>
      <w:r>
        <w:rPr>
          <w:rFonts w:hint="eastAsia"/>
          <w:sz w:val="22"/>
          <w:szCs w:val="22"/>
        </w:rPr>
        <w:t>和I-20</w:t>
      </w:r>
    </w:p>
    <w:p>
      <w:pPr>
        <w:pStyle w:val="30"/>
        <w:numPr>
          <w:ilvl w:val="0"/>
          <w:numId w:val="7"/>
        </w:numPr>
        <w:rPr>
          <w:rFonts w:ascii="Calibri" w:hAnsi="Calibri" w:eastAsia="宋体" w:cs="Times New Roman"/>
          <w:sz w:val="22"/>
        </w:rPr>
      </w:pPr>
      <w:r>
        <w:rPr>
          <w:rFonts w:hint="eastAsia" w:ascii="Calibri" w:hAnsi="Calibri" w:eastAsia="宋体" w:cs="Times New Roman"/>
          <w:sz w:val="22"/>
        </w:rPr>
        <w:t>学生申请F-1签证</w:t>
      </w:r>
      <w:r>
        <w:rPr>
          <w:rFonts w:hint="eastAsia"/>
          <w:sz w:val="22"/>
        </w:rPr>
        <w:t>，</w:t>
      </w:r>
      <w:r>
        <w:rPr>
          <w:rFonts w:hint="eastAsia" w:ascii="Calibri" w:hAnsi="Calibri" w:eastAsia="宋体" w:cs="Times New Roman"/>
          <w:sz w:val="22"/>
        </w:rPr>
        <w:t xml:space="preserve">获签后，开学前1个月支付学杂费余额 </w:t>
      </w:r>
    </w:p>
    <w:p>
      <w:pPr>
        <w:pStyle w:val="30"/>
        <w:numPr>
          <w:ilvl w:val="0"/>
          <w:numId w:val="7"/>
        </w:numPr>
        <w:rPr>
          <w:rFonts w:ascii="Calibri" w:hAnsi="Calibri" w:eastAsia="宋体" w:cs="Times New Roman"/>
          <w:sz w:val="22"/>
        </w:rPr>
      </w:pPr>
      <w:r>
        <w:rPr>
          <w:rFonts w:hint="eastAsia" w:ascii="Calibri" w:hAnsi="Calibri" w:cs="Times New Roman"/>
          <w:sz w:val="22"/>
        </w:rPr>
        <w:t>发行前指导</w:t>
      </w:r>
    </w:p>
    <w:p>
      <w:pPr>
        <w:pStyle w:val="7"/>
        <w:rPr>
          <w:rFonts w:asciiTheme="minorEastAsia" w:hAnsiTheme="minorEastAsia" w:eastAsiaTheme="minorEastAsia"/>
          <w:sz w:val="22"/>
          <w:szCs w:val="22"/>
        </w:rPr>
      </w:pPr>
    </w:p>
    <w:p>
      <w:pPr>
        <w:pStyle w:val="30"/>
        <w:numPr>
          <w:ilvl w:val="0"/>
          <w:numId w:val="0"/>
        </w:numPr>
        <w:ind w:leftChars="0"/>
        <w:rPr>
          <w:rFonts w:hint="eastAsia" w:cs="Courier New" w:asciiTheme="minorEastAsia" w:hAnsiTheme="minorEastAsia" w:eastAsiaTheme="minorEastAsia"/>
          <w:b/>
          <w:kern w:val="2"/>
          <w:sz w:val="22"/>
          <w:szCs w:val="22"/>
          <w:lang w:val="en-US" w:eastAsia="zh-CN" w:bidi="ar-SA"/>
        </w:rPr>
      </w:pPr>
      <w:r>
        <w:rPr>
          <w:rFonts w:hint="eastAsia" w:cs="Courier New" w:asciiTheme="minorEastAsia" w:hAnsiTheme="minorEastAsia"/>
          <w:b/>
          <w:kern w:val="2"/>
          <w:sz w:val="22"/>
          <w:szCs w:val="22"/>
          <w:lang w:val="en-US" w:eastAsia="zh-CN" w:bidi="ar-SA"/>
        </w:rPr>
        <w:t>六</w:t>
      </w:r>
      <w:r>
        <w:rPr>
          <w:rFonts w:hint="eastAsia" w:cs="Courier New" w:asciiTheme="minorEastAsia" w:hAnsiTheme="minorEastAsia" w:eastAsiaTheme="minorEastAsia"/>
          <w:b/>
          <w:kern w:val="2"/>
          <w:sz w:val="22"/>
          <w:szCs w:val="22"/>
          <w:lang w:val="en-US" w:eastAsia="zh-CN" w:bidi="ar-SA"/>
        </w:rPr>
        <w:t>、报名与咨询</w:t>
      </w:r>
    </w:p>
    <w:p>
      <w:pPr>
        <w:pStyle w:val="30"/>
        <w:numPr>
          <w:numId w:val="0"/>
        </w:numPr>
        <w:ind w:leftChars="0"/>
        <w:rPr>
          <w:rFonts w:hint="eastAsia" w:ascii="Calibri" w:hAnsi="Calibri" w:eastAsia="宋体" w:cs="Times New Roman"/>
          <w:sz w:val="22"/>
          <w:lang w:val="en-US" w:eastAsia="zh-CN"/>
        </w:rPr>
      </w:pPr>
      <w:r>
        <w:rPr>
          <w:rFonts w:hint="eastAsia" w:ascii="Calibri" w:hAnsi="Calibri" w:eastAsia="宋体" w:cs="Times New Roman"/>
          <w:sz w:val="22"/>
          <w:lang w:val="en-US" w:eastAsia="zh-CN"/>
        </w:rPr>
        <w:t>1、报名时间：请于将《西安工程大学学生出国（境）申请表》（国际处网站-相关下载）交至国际合作与交流处。</w:t>
      </w:r>
    </w:p>
    <w:p>
      <w:pPr>
        <w:pStyle w:val="30"/>
        <w:numPr>
          <w:numId w:val="0"/>
        </w:numPr>
        <w:ind w:leftChars="0"/>
        <w:rPr>
          <w:rFonts w:hint="eastAsia" w:ascii="Calibri" w:hAnsi="Calibri" w:eastAsia="宋体" w:cs="Times New Roman"/>
          <w:sz w:val="22"/>
          <w:lang w:val="en-US" w:eastAsia="zh-CN"/>
        </w:rPr>
      </w:pPr>
      <w:r>
        <w:rPr>
          <w:rFonts w:hint="eastAsia" w:ascii="Calibri" w:hAnsi="Calibri" w:eastAsia="宋体" w:cs="Times New Roman"/>
          <w:sz w:val="22"/>
          <w:lang w:val="en-US" w:eastAsia="zh-CN"/>
        </w:rPr>
        <w:t>2、项目咨询：</w:t>
      </w:r>
    </w:p>
    <w:p>
      <w:pPr>
        <w:pStyle w:val="30"/>
        <w:numPr>
          <w:numId w:val="0"/>
        </w:numPr>
        <w:ind w:leftChars="0"/>
        <w:rPr>
          <w:rFonts w:asciiTheme="minorEastAsia" w:hAnsiTheme="minorEastAsia" w:cstheme="minorHAnsi"/>
          <w:color w:val="0000FF" w:themeColor="hyperlink"/>
          <w:sz w:val="22"/>
          <w:u w:val="single"/>
          <w14:textFill>
            <w14:solidFill>
              <w14:schemeClr w14:val="hlink"/>
            </w14:solidFill>
          </w14:textFill>
        </w:rPr>
      </w:pPr>
      <w:r>
        <w:rPr>
          <w:rFonts w:asciiTheme="minorEastAsia" w:hAnsiTheme="minorEastAsia" w:cstheme="minorHAnsi"/>
          <w:sz w:val="22"/>
        </w:rPr>
        <w:t>蔡</w:t>
      </w:r>
      <w:r>
        <w:rPr>
          <w:rFonts w:hint="eastAsia" w:asciiTheme="minorEastAsia" w:hAnsiTheme="minorEastAsia" w:cstheme="minorHAnsi"/>
          <w:sz w:val="22"/>
        </w:rPr>
        <w:t>老师</w:t>
      </w:r>
      <w:r>
        <w:rPr>
          <w:rFonts w:hint="eastAsia" w:asciiTheme="minorEastAsia" w:hAnsiTheme="minorEastAsia" w:cstheme="minorHAnsi"/>
          <w:sz w:val="22"/>
          <w:lang w:val="en-US" w:eastAsia="zh-CN"/>
        </w:rPr>
        <w:t xml:space="preserve">  电话：</w:t>
      </w:r>
      <w:r>
        <w:rPr>
          <w:rFonts w:asciiTheme="minorEastAsia" w:hAnsiTheme="minorEastAsia" w:cstheme="minorHAnsi"/>
          <w:sz w:val="22"/>
        </w:rPr>
        <w:t>247895687；</w:t>
      </w:r>
      <w:r>
        <w:rPr>
          <w:rFonts w:hint="eastAsia" w:asciiTheme="minorEastAsia" w:hAnsiTheme="minorEastAsia" w:cstheme="minorHAnsi"/>
          <w:sz w:val="22"/>
          <w:lang w:eastAsia="zh-CN"/>
        </w:rPr>
        <w:t>邮箱：</w:t>
      </w:r>
      <w:r>
        <w:fldChar w:fldCharType="begin"/>
      </w:r>
      <w:r>
        <w:instrText xml:space="preserve"> HYPERLINK "mailto:mcai2@uci.edu" </w:instrText>
      </w:r>
      <w:r>
        <w:fldChar w:fldCharType="separate"/>
      </w:r>
      <w:r>
        <w:rPr>
          <w:rFonts w:asciiTheme="minorEastAsia" w:hAnsiTheme="minorEastAsia" w:cstheme="minorHAnsi"/>
          <w:color w:val="0000FF" w:themeColor="hyperlink"/>
          <w:sz w:val="22"/>
          <w:u w:val="single"/>
          <w14:textFill>
            <w14:solidFill>
              <w14:schemeClr w14:val="hlink"/>
            </w14:solidFill>
          </w14:textFill>
        </w:rPr>
        <w:t>mcai2@uci.edu</w:t>
      </w:r>
      <w:r>
        <w:rPr>
          <w:rFonts w:asciiTheme="minorEastAsia" w:hAnsiTheme="minorEastAsia" w:cstheme="minorHAnsi"/>
          <w:color w:val="0000FF" w:themeColor="hyperlink"/>
          <w:sz w:val="22"/>
          <w:u w:val="single"/>
          <w14:textFill>
            <w14:solidFill>
              <w14:schemeClr w14:val="hlink"/>
            </w14:solidFill>
          </w14:textFill>
        </w:rPr>
        <w:fldChar w:fldCharType="end"/>
      </w:r>
    </w:p>
    <w:p>
      <w:pPr>
        <w:pStyle w:val="30"/>
        <w:numPr>
          <w:numId w:val="0"/>
        </w:numPr>
        <w:ind w:leftChars="0"/>
        <w:rPr>
          <w:rFonts w:hint="default" w:asciiTheme="minorHAnsi" w:hAnsiTheme="minorHAnsi" w:eastAsiaTheme="minorEastAsia" w:cstheme="minorBidi"/>
          <w:color w:val="auto"/>
          <w:kern w:val="2"/>
          <w:sz w:val="28"/>
          <w:szCs w:val="28"/>
          <w:lang w:val="en-US" w:eastAsia="zh-CN" w:bidi="ar-SA"/>
        </w:rPr>
      </w:pPr>
      <w:r>
        <w:rPr>
          <w:rFonts w:hint="eastAsia" w:ascii="Calibri" w:hAnsi="Calibri" w:eastAsia="宋体" w:cs="Times New Roman"/>
          <w:sz w:val="22"/>
          <w:lang w:val="en-US" w:eastAsia="zh-CN"/>
        </w:rPr>
        <w:t>国际合作与交流处  杨老师</w:t>
      </w:r>
    </w:p>
    <w:p>
      <w:pPr>
        <w:rPr>
          <w:rFonts w:hint="eastAsia" w:asciiTheme="minorEastAsia" w:hAnsiTheme="minorEastAsia" w:cstheme="minorHAnsi"/>
          <w:sz w:val="22"/>
        </w:rPr>
      </w:pPr>
      <w:r>
        <w:rPr>
          <w:rFonts w:hint="default" w:ascii="Calibri" w:hAnsi="Calibri" w:eastAsia="宋体" w:cs="Times New Roman"/>
          <w:sz w:val="22"/>
          <w:lang w:val="en-US" w:eastAsia="zh-CN"/>
        </w:rPr>
        <w:t xml:space="preserve">临潼校区22-8楼414室 </w:t>
      </w:r>
      <w:r>
        <w:rPr>
          <w:rFonts w:hint="eastAsia" w:ascii="Calibri" w:hAnsi="Calibri" w:eastAsia="宋体" w:cs="Times New Roman"/>
          <w:sz w:val="22"/>
          <w:lang w:val="en-US" w:eastAsia="zh-CN"/>
        </w:rPr>
        <w:t xml:space="preserve">  电话：</w:t>
      </w:r>
      <w:r>
        <w:rPr>
          <w:rFonts w:hint="default" w:ascii="Calibri" w:hAnsi="Calibri" w:eastAsia="宋体" w:cs="Times New Roman"/>
          <w:sz w:val="22"/>
          <w:lang w:val="en-US" w:eastAsia="zh-CN"/>
        </w:rPr>
        <w:t>62779091</w:t>
      </w:r>
      <w:r>
        <w:rPr>
          <w:rFonts w:hint="eastAsia" w:ascii="Calibri" w:hAnsi="Calibri" w:eastAsia="宋体" w:cs="Times New Roman"/>
          <w:sz w:val="22"/>
          <w:lang w:val="en-US" w:eastAsia="zh-CN"/>
        </w:rPr>
        <w:t xml:space="preserve">  </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Roboto">
    <w:altName w:val="Times New Roman"/>
    <w:panose1 w:val="02000000000000000000"/>
    <w:charset w:val="00"/>
    <w:family w:val="auto"/>
    <w:pitch w:val="default"/>
    <w:sig w:usb0="00000000" w:usb1="00000000" w:usb2="00000021" w:usb3="00000000" w:csb0="0000019F"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A1C49"/>
    <w:multiLevelType w:val="singleLevel"/>
    <w:tmpl w:val="C28A1C49"/>
    <w:lvl w:ilvl="0" w:tentative="0">
      <w:start w:val="4"/>
      <w:numFmt w:val="decimal"/>
      <w:lvlText w:val="%1."/>
      <w:lvlJc w:val="left"/>
      <w:pPr>
        <w:tabs>
          <w:tab w:val="left" w:pos="420"/>
        </w:tabs>
        <w:ind w:left="425" w:leftChars="0" w:hanging="425" w:firstLineChars="0"/>
      </w:pPr>
      <w:rPr>
        <w:rFonts w:hint="default"/>
      </w:rPr>
    </w:lvl>
  </w:abstractNum>
  <w:abstractNum w:abstractNumId="1">
    <w:nsid w:val="044A38D9"/>
    <w:multiLevelType w:val="multilevel"/>
    <w:tmpl w:val="044A38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04B381"/>
    <w:multiLevelType w:val="singleLevel"/>
    <w:tmpl w:val="1404B381"/>
    <w:lvl w:ilvl="0" w:tentative="0">
      <w:start w:val="1"/>
      <w:numFmt w:val="decimal"/>
      <w:lvlText w:val="%1)"/>
      <w:lvlJc w:val="left"/>
      <w:pPr>
        <w:ind w:left="425" w:hanging="425"/>
      </w:pPr>
      <w:rPr>
        <w:rFonts w:hint="default"/>
      </w:rPr>
    </w:lvl>
  </w:abstractNum>
  <w:abstractNum w:abstractNumId="3">
    <w:nsid w:val="488970D7"/>
    <w:multiLevelType w:val="multilevel"/>
    <w:tmpl w:val="488970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D36980"/>
    <w:multiLevelType w:val="singleLevel"/>
    <w:tmpl w:val="54D36980"/>
    <w:lvl w:ilvl="0" w:tentative="0">
      <w:start w:val="2"/>
      <w:numFmt w:val="decimal"/>
      <w:lvlText w:val="%1."/>
      <w:lvlJc w:val="left"/>
      <w:pPr>
        <w:tabs>
          <w:tab w:val="left" w:pos="420"/>
        </w:tabs>
        <w:ind w:left="425" w:leftChars="0" w:hanging="425" w:firstLineChars="0"/>
      </w:pPr>
      <w:rPr>
        <w:rFonts w:hint="default"/>
      </w:rPr>
    </w:lvl>
  </w:abstractNum>
  <w:abstractNum w:abstractNumId="5">
    <w:nsid w:val="6FDB8FCF"/>
    <w:multiLevelType w:val="singleLevel"/>
    <w:tmpl w:val="6FDB8FCF"/>
    <w:lvl w:ilvl="0" w:tentative="0">
      <w:start w:val="1"/>
      <w:numFmt w:val="decimal"/>
      <w:lvlText w:val="%1)"/>
      <w:lvlJc w:val="left"/>
      <w:pPr>
        <w:ind w:left="425" w:hanging="425"/>
      </w:pPr>
      <w:rPr>
        <w:rFonts w:hint="default"/>
      </w:rPr>
    </w:lvl>
  </w:abstractNum>
  <w:abstractNum w:abstractNumId="6">
    <w:nsid w:val="7129E718"/>
    <w:multiLevelType w:val="singleLevel"/>
    <w:tmpl w:val="7129E718"/>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DIksLC0sLQ0tLCyUdpeDU4uLM/DyQAqNaAG9M9WYsAAAA"/>
  </w:docVars>
  <w:rsids>
    <w:rsidRoot w:val="00A10D69"/>
    <w:rsid w:val="0002034D"/>
    <w:rsid w:val="00021617"/>
    <w:rsid w:val="00062037"/>
    <w:rsid w:val="000A6CB9"/>
    <w:rsid w:val="000E05DA"/>
    <w:rsid w:val="000F1369"/>
    <w:rsid w:val="000F5831"/>
    <w:rsid w:val="00123C7A"/>
    <w:rsid w:val="001517DE"/>
    <w:rsid w:val="00161231"/>
    <w:rsid w:val="0019117B"/>
    <w:rsid w:val="001A531B"/>
    <w:rsid w:val="001A75F6"/>
    <w:rsid w:val="00226F84"/>
    <w:rsid w:val="00240514"/>
    <w:rsid w:val="00263779"/>
    <w:rsid w:val="002970DB"/>
    <w:rsid w:val="002B6411"/>
    <w:rsid w:val="002E4304"/>
    <w:rsid w:val="002F262A"/>
    <w:rsid w:val="00350DBD"/>
    <w:rsid w:val="003F6CB6"/>
    <w:rsid w:val="00401513"/>
    <w:rsid w:val="00402E43"/>
    <w:rsid w:val="004346DB"/>
    <w:rsid w:val="00437427"/>
    <w:rsid w:val="00456947"/>
    <w:rsid w:val="00477FC0"/>
    <w:rsid w:val="004843D6"/>
    <w:rsid w:val="004C42D6"/>
    <w:rsid w:val="004F54CE"/>
    <w:rsid w:val="0050251A"/>
    <w:rsid w:val="005047A0"/>
    <w:rsid w:val="00540DE3"/>
    <w:rsid w:val="00544528"/>
    <w:rsid w:val="00553658"/>
    <w:rsid w:val="00554B8E"/>
    <w:rsid w:val="00582697"/>
    <w:rsid w:val="006704A3"/>
    <w:rsid w:val="00685B40"/>
    <w:rsid w:val="006954DB"/>
    <w:rsid w:val="006A49DA"/>
    <w:rsid w:val="006D1DE0"/>
    <w:rsid w:val="006E2A9B"/>
    <w:rsid w:val="006E7F77"/>
    <w:rsid w:val="006F0417"/>
    <w:rsid w:val="007264C9"/>
    <w:rsid w:val="007704CD"/>
    <w:rsid w:val="0079700C"/>
    <w:rsid w:val="00802E98"/>
    <w:rsid w:val="0086551E"/>
    <w:rsid w:val="008803AF"/>
    <w:rsid w:val="008C1C20"/>
    <w:rsid w:val="00915CB9"/>
    <w:rsid w:val="00934792"/>
    <w:rsid w:val="009512A4"/>
    <w:rsid w:val="00960233"/>
    <w:rsid w:val="009607F4"/>
    <w:rsid w:val="00997895"/>
    <w:rsid w:val="009B4C0D"/>
    <w:rsid w:val="009E0E73"/>
    <w:rsid w:val="009E56D4"/>
    <w:rsid w:val="009F06BC"/>
    <w:rsid w:val="00A039C7"/>
    <w:rsid w:val="00A10D69"/>
    <w:rsid w:val="00A22AD6"/>
    <w:rsid w:val="00A33DAB"/>
    <w:rsid w:val="00A711F2"/>
    <w:rsid w:val="00A81EB4"/>
    <w:rsid w:val="00A93149"/>
    <w:rsid w:val="00AB097D"/>
    <w:rsid w:val="00AE1BC1"/>
    <w:rsid w:val="00B10C60"/>
    <w:rsid w:val="00B13833"/>
    <w:rsid w:val="00B2077A"/>
    <w:rsid w:val="00B4695C"/>
    <w:rsid w:val="00B51869"/>
    <w:rsid w:val="00B51FAC"/>
    <w:rsid w:val="00B60E18"/>
    <w:rsid w:val="00B86046"/>
    <w:rsid w:val="00BA012D"/>
    <w:rsid w:val="00BA2615"/>
    <w:rsid w:val="00BD4453"/>
    <w:rsid w:val="00BE5CC3"/>
    <w:rsid w:val="00C4589A"/>
    <w:rsid w:val="00C654BA"/>
    <w:rsid w:val="00C7206B"/>
    <w:rsid w:val="00C74775"/>
    <w:rsid w:val="00C75293"/>
    <w:rsid w:val="00CA7BD9"/>
    <w:rsid w:val="00CB4C3A"/>
    <w:rsid w:val="00CC5F52"/>
    <w:rsid w:val="00CE085C"/>
    <w:rsid w:val="00CF35CA"/>
    <w:rsid w:val="00D102CD"/>
    <w:rsid w:val="00D111D1"/>
    <w:rsid w:val="00D628A9"/>
    <w:rsid w:val="00DF5E17"/>
    <w:rsid w:val="00E139D3"/>
    <w:rsid w:val="00E229FF"/>
    <w:rsid w:val="00E6102E"/>
    <w:rsid w:val="00E61D7F"/>
    <w:rsid w:val="00E77D40"/>
    <w:rsid w:val="00EA5DAE"/>
    <w:rsid w:val="00EE4322"/>
    <w:rsid w:val="00F21999"/>
    <w:rsid w:val="00FA75FC"/>
    <w:rsid w:val="00FC05CB"/>
    <w:rsid w:val="0C10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7">
    <w:name w:val="Plain Text"/>
    <w:basedOn w:val="1"/>
    <w:link w:val="17"/>
    <w:unhideWhenUsed/>
    <w:qFormat/>
    <w:uiPriority w:val="99"/>
    <w:pPr>
      <w:jc w:val="left"/>
    </w:pPr>
    <w:rPr>
      <w:rFonts w:ascii="Calibri" w:hAnsi="Courier New" w:eastAsia="宋体" w:cs="Courier New"/>
      <w:szCs w:val="21"/>
    </w:rPr>
  </w:style>
  <w:style w:type="paragraph" w:styleId="8">
    <w:name w:val="Balloon Text"/>
    <w:basedOn w:val="1"/>
    <w:link w:val="35"/>
    <w:semiHidden/>
    <w:unhideWhenUsed/>
    <w:qFormat/>
    <w:uiPriority w:val="99"/>
    <w:rPr>
      <w:rFonts w:ascii="Microsoft YaHei UI" w:eastAsia="Microsoft YaHei UI"/>
      <w:sz w:val="18"/>
      <w:szCs w:val="18"/>
    </w:rPr>
  </w:style>
  <w:style w:type="paragraph" w:styleId="9">
    <w:name w:val="footer"/>
    <w:basedOn w:val="1"/>
    <w:link w:val="29"/>
    <w:unhideWhenUsed/>
    <w:qFormat/>
    <w:uiPriority w:val="99"/>
    <w:pPr>
      <w:tabs>
        <w:tab w:val="center" w:pos="4680"/>
        <w:tab w:val="right" w:pos="9360"/>
      </w:tabs>
    </w:pPr>
  </w:style>
  <w:style w:type="paragraph" w:styleId="10">
    <w:name w:val="header"/>
    <w:basedOn w:val="1"/>
    <w:link w:val="28"/>
    <w:unhideWhenUsed/>
    <w:qFormat/>
    <w:uiPriority w:val="99"/>
    <w:pPr>
      <w:tabs>
        <w:tab w:val="center" w:pos="4680"/>
        <w:tab w:val="right" w:pos="9360"/>
      </w:tabs>
    </w:pPr>
  </w:style>
  <w:style w:type="paragraph" w:styleId="11">
    <w:name w:val="Subtitle"/>
    <w:basedOn w:val="1"/>
    <w:next w:val="1"/>
    <w:link w:val="2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Normal (Web)"/>
    <w:basedOn w:val="1"/>
    <w:unhideWhenUsed/>
    <w:qFormat/>
    <w:uiPriority w:val="99"/>
    <w:pPr>
      <w:widowControl/>
      <w:jc w:val="left"/>
    </w:pPr>
    <w:rPr>
      <w:rFonts w:ascii="Times New Roman" w:hAnsi="Times New Roman" w:eastAsia="Calibri" w:cs="Times New Roman"/>
      <w:kern w:val="0"/>
      <w:sz w:val="24"/>
      <w:szCs w:val="24"/>
      <w:lang w:eastAsia="en-US"/>
    </w:rPr>
  </w:style>
  <w:style w:type="paragraph" w:styleId="13">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纯文本 字符"/>
    <w:basedOn w:val="15"/>
    <w:link w:val="7"/>
    <w:qFormat/>
    <w:uiPriority w:val="99"/>
    <w:rPr>
      <w:rFonts w:ascii="Calibri" w:hAnsi="Courier New" w:eastAsia="宋体" w:cs="Courier New"/>
      <w:szCs w:val="21"/>
    </w:rPr>
  </w:style>
  <w:style w:type="character" w:customStyle="1" w:styleId="18">
    <w:name w:val="标题 1 字符"/>
    <w:basedOn w:val="15"/>
    <w:link w:val="2"/>
    <w:qFormat/>
    <w:uiPriority w:val="9"/>
    <w:rPr>
      <w:b/>
      <w:bCs/>
      <w:kern w:val="44"/>
      <w:sz w:val="44"/>
      <w:szCs w:val="44"/>
    </w:rPr>
  </w:style>
  <w:style w:type="character" w:customStyle="1" w:styleId="19">
    <w:name w:val="标题 2 字符"/>
    <w:basedOn w:val="15"/>
    <w:link w:val="3"/>
    <w:qFormat/>
    <w:uiPriority w:val="9"/>
    <w:rPr>
      <w:rFonts w:asciiTheme="majorHAnsi" w:hAnsiTheme="majorHAnsi" w:eastAsiaTheme="majorEastAsia" w:cstheme="majorBidi"/>
      <w:b/>
      <w:bCs/>
      <w:sz w:val="32"/>
      <w:szCs w:val="32"/>
    </w:rPr>
  </w:style>
  <w:style w:type="character" w:customStyle="1" w:styleId="20">
    <w:name w:val="标题 3 字符"/>
    <w:basedOn w:val="15"/>
    <w:link w:val="4"/>
    <w:qFormat/>
    <w:uiPriority w:val="9"/>
    <w:rPr>
      <w:b/>
      <w:bCs/>
      <w:sz w:val="32"/>
      <w:szCs w:val="32"/>
    </w:rPr>
  </w:style>
  <w:style w:type="character" w:customStyle="1" w:styleId="21">
    <w:name w:val="标题 4 字符"/>
    <w:basedOn w:val="15"/>
    <w:link w:val="5"/>
    <w:qFormat/>
    <w:uiPriority w:val="9"/>
    <w:rPr>
      <w:rFonts w:asciiTheme="majorHAnsi" w:hAnsiTheme="majorHAnsi" w:eastAsiaTheme="majorEastAsia" w:cstheme="majorBidi"/>
      <w:b/>
      <w:bCs/>
      <w:sz w:val="28"/>
      <w:szCs w:val="28"/>
    </w:rPr>
  </w:style>
  <w:style w:type="character" w:customStyle="1" w:styleId="22">
    <w:name w:val="标题 5 字符"/>
    <w:basedOn w:val="15"/>
    <w:link w:val="6"/>
    <w:qFormat/>
    <w:uiPriority w:val="9"/>
    <w:rPr>
      <w:b/>
      <w:bCs/>
      <w:sz w:val="28"/>
      <w:szCs w:val="28"/>
    </w:rPr>
  </w:style>
  <w:style w:type="character" w:customStyle="1" w:styleId="23">
    <w:name w:val="标题 字符"/>
    <w:basedOn w:val="15"/>
    <w:link w:val="13"/>
    <w:qFormat/>
    <w:uiPriority w:val="10"/>
    <w:rPr>
      <w:rFonts w:eastAsia="宋体" w:asciiTheme="majorHAnsi" w:hAnsiTheme="majorHAnsi" w:cstheme="majorBidi"/>
      <w:b/>
      <w:bCs/>
      <w:sz w:val="32"/>
      <w:szCs w:val="32"/>
    </w:rPr>
  </w:style>
  <w:style w:type="character" w:customStyle="1" w:styleId="24">
    <w:name w:val="副标题 字符"/>
    <w:basedOn w:val="15"/>
    <w:link w:val="11"/>
    <w:qFormat/>
    <w:uiPriority w:val="11"/>
    <w:rPr>
      <w:rFonts w:eastAsia="宋体" w:asciiTheme="majorHAnsi" w:hAnsiTheme="majorHAnsi" w:cstheme="majorBidi"/>
      <w:b/>
      <w:bCs/>
      <w:kern w:val="28"/>
      <w:sz w:val="32"/>
      <w:szCs w:val="32"/>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x_msonormal"/>
    <w:basedOn w:val="1"/>
    <w:qFormat/>
    <w:uiPriority w:val="99"/>
    <w:pPr>
      <w:widowControl/>
      <w:jc w:val="left"/>
    </w:pPr>
    <w:rPr>
      <w:rFonts w:ascii="Calibri" w:hAnsi="Calibri" w:eastAsia="Calibri" w:cs="Calibri"/>
      <w:kern w:val="0"/>
      <w:sz w:val="22"/>
      <w:lang w:eastAsia="en-US"/>
    </w:rPr>
  </w:style>
  <w:style w:type="character" w:customStyle="1" w:styleId="27">
    <w:name w:val="未处理的提及1"/>
    <w:basedOn w:val="15"/>
    <w:semiHidden/>
    <w:unhideWhenUsed/>
    <w:qFormat/>
    <w:uiPriority w:val="99"/>
    <w:rPr>
      <w:color w:val="808080"/>
      <w:shd w:val="clear" w:color="auto" w:fill="E6E6E6"/>
    </w:rPr>
  </w:style>
  <w:style w:type="character" w:customStyle="1" w:styleId="28">
    <w:name w:val="页眉 字符"/>
    <w:basedOn w:val="15"/>
    <w:link w:val="10"/>
    <w:qFormat/>
    <w:uiPriority w:val="99"/>
  </w:style>
  <w:style w:type="character" w:customStyle="1" w:styleId="29">
    <w:name w:val="页脚 字符"/>
    <w:basedOn w:val="15"/>
    <w:link w:val="9"/>
    <w:qFormat/>
    <w:uiPriority w:val="99"/>
  </w:style>
  <w:style w:type="paragraph" w:styleId="30">
    <w:name w:val="List Paragraph"/>
    <w:basedOn w:val="1"/>
    <w:qFormat/>
    <w:uiPriority w:val="34"/>
    <w:pPr>
      <w:ind w:left="720"/>
      <w:contextualSpacing/>
    </w:pPr>
  </w:style>
  <w:style w:type="paragraph" w:customStyle="1" w:styleId="31">
    <w:name w:val="CM13"/>
    <w:basedOn w:val="1"/>
    <w:next w:val="1"/>
    <w:qFormat/>
    <w:uiPriority w:val="99"/>
    <w:pPr>
      <w:autoSpaceDE w:val="0"/>
      <w:autoSpaceDN w:val="0"/>
      <w:adjustRightInd w:val="0"/>
      <w:jc w:val="left"/>
    </w:pPr>
    <w:rPr>
      <w:rFonts w:ascii="Roboto" w:hAnsi="Roboto"/>
      <w:kern w:val="0"/>
      <w:sz w:val="24"/>
      <w:szCs w:val="24"/>
    </w:rPr>
  </w:style>
  <w:style w:type="paragraph" w:customStyle="1" w:styleId="32">
    <w:name w:val="CM14"/>
    <w:basedOn w:val="1"/>
    <w:next w:val="1"/>
    <w:qFormat/>
    <w:uiPriority w:val="99"/>
    <w:pPr>
      <w:autoSpaceDE w:val="0"/>
      <w:autoSpaceDN w:val="0"/>
      <w:adjustRightInd w:val="0"/>
      <w:jc w:val="left"/>
    </w:pPr>
    <w:rPr>
      <w:rFonts w:ascii="Roboto" w:hAnsi="Roboto"/>
      <w:kern w:val="0"/>
      <w:sz w:val="24"/>
      <w:szCs w:val="24"/>
    </w:rPr>
  </w:style>
  <w:style w:type="paragraph" w:customStyle="1" w:styleId="33">
    <w:name w:val="CM15"/>
    <w:basedOn w:val="1"/>
    <w:next w:val="1"/>
    <w:qFormat/>
    <w:uiPriority w:val="99"/>
    <w:pPr>
      <w:autoSpaceDE w:val="0"/>
      <w:autoSpaceDN w:val="0"/>
      <w:adjustRightInd w:val="0"/>
      <w:jc w:val="left"/>
    </w:pPr>
    <w:rPr>
      <w:rFonts w:ascii="Roboto" w:hAnsi="Roboto"/>
      <w:kern w:val="0"/>
      <w:sz w:val="24"/>
      <w:szCs w:val="24"/>
    </w:rPr>
  </w:style>
  <w:style w:type="paragraph" w:customStyle="1" w:styleId="34">
    <w:name w:val="CM4"/>
    <w:basedOn w:val="1"/>
    <w:next w:val="1"/>
    <w:qFormat/>
    <w:uiPriority w:val="99"/>
    <w:pPr>
      <w:autoSpaceDE w:val="0"/>
      <w:autoSpaceDN w:val="0"/>
      <w:adjustRightInd w:val="0"/>
      <w:spacing w:line="313" w:lineRule="atLeast"/>
      <w:jc w:val="left"/>
    </w:pPr>
    <w:rPr>
      <w:rFonts w:ascii="Roboto" w:hAnsi="Roboto"/>
      <w:kern w:val="0"/>
      <w:sz w:val="24"/>
      <w:szCs w:val="24"/>
    </w:rPr>
  </w:style>
  <w:style w:type="character" w:customStyle="1" w:styleId="35">
    <w:name w:val="批注框文本 字符"/>
    <w:basedOn w:val="15"/>
    <w:link w:val="8"/>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324</Words>
  <Characters>1848</Characters>
  <Lines>15</Lines>
  <Paragraphs>4</Paragraphs>
  <TotalTime>1</TotalTime>
  <ScaleCrop>false</ScaleCrop>
  <LinksUpToDate>false</LinksUpToDate>
  <CharactersWithSpaces>2168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2019-09-02T03:27:00Z</dcterms:created>
  <dc:creator>ming cai</dc:creator>
  <cp:lastModifiedBy>五分鐘半熟</cp:lastModifiedBy>
  <dcterms:modified xsi:type="dcterms:W3CDTF">2019-10-22T03:29:31Z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