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加拿大维多利亚大学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</w:t>
      </w:r>
      <w:r>
        <w:rPr>
          <w:rFonts w:hint="eastAsia" w:cs="Calibri" w:asciiTheme="minorHAnsi" w:hAnsiTheme="minorHAnsi"/>
          <w:kern w:val="0"/>
          <w:szCs w:val="21"/>
        </w:rPr>
        <w:t>春季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1441450</wp:posOffset>
            </wp:positionV>
            <wp:extent cx="5343525" cy="22764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我校将选派指定名额的优秀在校生前往加拿大顶级学府</w:t>
      </w:r>
      <w:r>
        <w:rPr>
          <w:rFonts w:hint="eastAsia" w:cs="Calibri" w:asciiTheme="minorHAnsi" w:hAnsiTheme="minorHAnsi"/>
          <w:szCs w:val="21"/>
        </w:rPr>
        <w:t>维多利亚</w:t>
      </w:r>
      <w:r>
        <w:rPr>
          <w:rFonts w:cs="Calibri" w:asciiTheme="minorHAnsi" w:hAnsiTheme="minorHAnsi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（University of Victoria）</w:t>
      </w:r>
      <w:r>
        <w:rPr>
          <w:rFonts w:cs="Calibri" w:asciiTheme="minorHAnsi" w:hAnsiTheme="minorHAnsi"/>
          <w:szCs w:val="21"/>
        </w:rPr>
        <w:t>，参加为期</w:t>
      </w:r>
      <w:r>
        <w:rPr>
          <w:rFonts w:hint="eastAsia" w:cs="Calibri" w:asciiTheme="minorHAnsi" w:hAnsiTheme="minorHAnsi"/>
          <w:szCs w:val="21"/>
        </w:rPr>
        <w:t>一学期</w:t>
      </w:r>
      <w:r>
        <w:rPr>
          <w:rFonts w:cs="Calibri" w:asciiTheme="minorHAnsi" w:hAnsiTheme="minorHAnsi"/>
          <w:szCs w:val="21"/>
        </w:rPr>
        <w:t>的访问学习。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创建于1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963</w:t>
      </w:r>
      <w:r>
        <w:rPr>
          <w:rFonts w:cs="Arial" w:asciiTheme="minorHAnsi" w:hAnsiTheme="minorHAnsi"/>
          <w:color w:val="333333"/>
          <w:kern w:val="0"/>
          <w:szCs w:val="21"/>
        </w:rPr>
        <w:t>年，加拿大顶尖学府，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其前身是成立于1903年的麦吉尔大学维多利亚学院；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/>
        </w:rPr>
        <w:t>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年加拿大</w:t>
      </w:r>
      <w:r>
        <w:rPr>
          <w:rFonts w:hint="eastAsia" w:asciiTheme="minorHAnsi" w:hAnsiTheme="minorHAnsi"/>
        </w:rPr>
        <w:t>Maclean杂志全加综合性大学排名第二；2018年美国新闻与世界报道全球大学综合排名</w:t>
      </w:r>
      <w:r>
        <w:rPr>
          <w:rFonts w:asciiTheme="minorHAnsi" w:hAnsiTheme="minorHAnsi"/>
        </w:rPr>
        <w:t>第</w:t>
      </w:r>
      <w:r>
        <w:rPr>
          <w:rFonts w:hint="eastAsia" w:asciiTheme="minorHAnsi" w:hAnsiTheme="minorHAnsi"/>
        </w:rPr>
        <w:t>273；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/>
        </w:rPr>
        <w:t>下设10个学院，</w:t>
      </w:r>
      <w:r>
        <w:rPr>
          <w:rFonts w:asciiTheme="minorHAnsi" w:hAnsiTheme="minorHAnsi"/>
        </w:rPr>
        <w:t>学生超过</w:t>
      </w:r>
      <w:r>
        <w:rPr>
          <w:rFonts w:hint="eastAsia" w:asciiTheme="minorHAnsi" w:hAnsiTheme="minorHAnsi"/>
        </w:rPr>
        <w:t>2万人，</w:t>
      </w:r>
      <w:r>
        <w:rPr>
          <w:rFonts w:asciiTheme="minorHAnsi" w:hAnsiTheme="minorHAnsi"/>
        </w:rPr>
        <w:t>强势专业包括数理科学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海洋科学</w:t>
      </w:r>
      <w:r>
        <w:rPr>
          <w:rFonts w:hint="eastAsia" w:asciiTheme="minorHAnsi" w:hAnsiTheme="minorHAnsi"/>
        </w:rPr>
        <w:t>、气候研究、</w:t>
      </w:r>
      <w:r>
        <w:rPr>
          <w:rFonts w:asciiTheme="minorHAnsi" w:hAnsiTheme="minorHAnsi"/>
        </w:rPr>
        <w:t>清洁能源技术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商科等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/>
        </w:rPr>
        <w:t>学校所处的维多利亚市位于温哥华岛最南端，是加拿大不列颠</w:t>
      </w:r>
      <w:r>
        <w:rPr>
          <w:rFonts w:asciiTheme="minorHAnsi" w:hAnsiTheme="minorHAnsi"/>
        </w:rPr>
        <w:t>哥伦比亚省首府</w:t>
      </w:r>
      <w:r>
        <w:rPr>
          <w:rFonts w:hint="eastAsia" w:asciiTheme="minorHAnsi" w:hAnsiTheme="minorHAnsi"/>
        </w:rPr>
        <w:t>，常年气候温和，风景优美，是加拿大及世界上最宜居的城市之一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  <w:r>
        <w:rPr>
          <w:rFonts w:asciiTheme="minorHAnsi" w:hAnsiTheme="minorHAnsi"/>
        </w:rPr>
        <w:br w:type="textWrapping"/>
      </w:r>
      <w:r>
        <w:rPr>
          <w:rFonts w:asciiTheme="minorHAnsi" w:hAnsiTheme="minorHAnsi"/>
        </w:rPr>
        <w:t xml:space="preserve">    维多利亚大学英语语言中心（English Language </w:t>
      </w:r>
      <w:r>
        <w:rPr>
          <w:rFonts w:hint="eastAsia" w:asciiTheme="minorHAnsi" w:hAnsiTheme="minorHAnsi"/>
        </w:rPr>
        <w:t>Center, ELC</w:t>
      </w:r>
      <w:r>
        <w:rPr>
          <w:rFonts w:asciiTheme="minorHAnsi" w:hAnsiTheme="minorHAnsi"/>
        </w:rPr>
        <w:t>）</w:t>
      </w:r>
      <w:r>
        <w:rPr>
          <w:rFonts w:hint="eastAsia" w:asciiTheme="minorHAnsi" w:hAnsiTheme="minorHAnsi"/>
        </w:rPr>
        <w:t>成立于1970年，</w:t>
      </w:r>
      <w:r>
        <w:rPr>
          <w:rFonts w:asciiTheme="minorHAnsi" w:hAnsiTheme="minorHAnsi"/>
        </w:rPr>
        <w:t>隶属于</w:t>
      </w:r>
      <w:r>
        <w:rPr>
          <w:rFonts w:hint="eastAsia" w:asciiTheme="minorHAnsi" w:hAnsiTheme="minorHAnsi"/>
        </w:rPr>
        <w:t>学校</w:t>
      </w:r>
      <w:r>
        <w:rPr>
          <w:rFonts w:asciiTheme="minorHAnsi" w:hAnsiTheme="minorHAnsi"/>
        </w:rPr>
        <w:t>的继续教育部门</w:t>
      </w:r>
      <w:r>
        <w:rPr>
          <w:rFonts w:hint="eastAsia" w:asciiTheme="minorHAnsi" w:hAnsiTheme="minorHAnsi"/>
        </w:rPr>
        <w:t>(Division of Continuing Studies), 具备40多年的丰富教学经验，是加拿大最著名的英语教学中心之一，每年为来自世界各地的3,000多名学生提供了优质的英语学习项目。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2019春季</w:t>
      </w:r>
      <w:r>
        <w:rPr>
          <w:rFonts w:asciiTheme="minorHAnsi" w:hAnsiTheme="minorHAnsi" w:eastAsiaTheme="majorEastAsia" w:cstheme="minorHAnsi"/>
          <w:kern w:val="0"/>
          <w:szCs w:val="21"/>
        </w:rPr>
        <w:t>访学项目的学生</w:t>
      </w:r>
      <w:r>
        <w:rPr>
          <w:rFonts w:asciiTheme="minorHAnsi" w:hAnsiTheme="minorHAnsi" w:eastAsiaTheme="majorEastAsia" w:cstheme="minorHAnsi"/>
          <w:szCs w:val="21"/>
        </w:rPr>
        <w:t>可选报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参加项目的学生与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szCs w:val="21"/>
        </w:rPr>
        <w:t>大学在读的语言项目学生混合编班，由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szCs w:val="21"/>
        </w:rPr>
        <w:t>大学进行统一的学术管理与学术考核，获得</w:t>
      </w:r>
      <w:r>
        <w:rPr>
          <w:rFonts w:hint="eastAsia" w:asciiTheme="minorHAnsi" w:hAnsiTheme="minorHAnsi" w:eastAsiaTheme="majorEastAsia" w:cstheme="minorHAnsi"/>
          <w:szCs w:val="21"/>
        </w:rPr>
        <w:t>维</w:t>
      </w:r>
      <w:r>
        <w:rPr>
          <w:rFonts w:asciiTheme="minorHAnsi" w:hAnsiTheme="minorHAnsi" w:eastAsiaTheme="majorEastAsia" w:cstheme="minorHAnsi"/>
          <w:szCs w:val="21"/>
        </w:rPr>
        <w:t>大正式的成绩单与项目</w:t>
      </w:r>
      <w:r>
        <w:rPr>
          <w:rFonts w:hint="eastAsia" w:asciiTheme="minorHAnsi" w:hAnsiTheme="minorHAnsi" w:eastAsiaTheme="majorEastAsia" w:cstheme="minorHAnsi"/>
          <w:szCs w:val="21"/>
        </w:rPr>
        <w:t>证书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hint="eastAsia" w:asciiTheme="minorHAnsi" w:hAnsiTheme="minorHAnsi" w:eastAsiaTheme="majorEastAsia" w:cstheme="minorHAnsi"/>
          <w:szCs w:val="21"/>
        </w:rPr>
        <w:t xml:space="preserve">3月4日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7月3日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项目共分为两个阶段：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 xml:space="preserve">第一阶段：2019年3月4日 </w:t>
      </w:r>
      <w:r>
        <w:rPr>
          <w:rFonts w:asciiTheme="minorHAnsi" w:hAnsiTheme="minorHAnsi" w:eastAsiaTheme="majorEastAsia" w:cstheme="minorHAnsi"/>
          <w:szCs w:val="21"/>
          <w:u w:val="single"/>
        </w:rPr>
        <w:t>–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 xml:space="preserve"> 3月29日</w:t>
      </w:r>
      <w:r>
        <w:rPr>
          <w:rFonts w:hint="eastAsia" w:asciiTheme="minorHAnsi" w:hAnsiTheme="minorHAnsi" w:eastAsiaTheme="majorEastAsia" w:cstheme="minorHAnsi"/>
          <w:szCs w:val="21"/>
        </w:rPr>
        <w:t>，学生将首先参加为期4周的学术预备课程Monthly English。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本课程旨在通过课堂学习与社会文化活动提升学生的英语运用能力，每周约20学时，课程设计基于跨文化沟通，侧重口语表达与听力理解的提高。该课程从高级初学者至高级共分为五个级别，</w:t>
      </w:r>
      <w:r>
        <w:rPr>
          <w:rFonts w:asciiTheme="minorHAnsi" w:hAnsiTheme="minorHAnsi" w:eastAsiaTheme="majorEastAsia" w:cstheme="minorHAnsi"/>
          <w:szCs w:val="21"/>
        </w:rPr>
        <w:t>参加项目的学生</w:t>
      </w:r>
      <w:r>
        <w:rPr>
          <w:rFonts w:hint="eastAsia" w:asciiTheme="minorHAnsi" w:hAnsiTheme="minorHAnsi" w:eastAsiaTheme="majorEastAsia" w:cstheme="minorHAnsi"/>
          <w:szCs w:val="21"/>
        </w:rPr>
        <w:t>将在</w:t>
      </w:r>
      <w:r>
        <w:rPr>
          <w:rFonts w:cs="Calibri" w:asciiTheme="minorHAnsi" w:hAnsiTheme="minorHAnsi"/>
          <w:sz w:val="22"/>
          <w:szCs w:val="22"/>
        </w:rPr>
        <w:t>课程首日参加口语与听力测试</w:t>
      </w:r>
      <w:r>
        <w:rPr>
          <w:rFonts w:hint="eastAsia" w:cs="Calibri" w:asciiTheme="minorHAnsi" w:hAnsiTheme="minorHAnsi"/>
          <w:sz w:val="22"/>
          <w:szCs w:val="22"/>
        </w:rPr>
        <w:t>，并</w:t>
      </w:r>
      <w:r>
        <w:rPr>
          <w:rFonts w:cs="Calibri" w:asciiTheme="minorHAnsi" w:hAnsiTheme="minorHAnsi"/>
          <w:sz w:val="22"/>
          <w:szCs w:val="22"/>
        </w:rPr>
        <w:t>根据测试结果进行分级，以确定参加哪个级别的英语课程。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授课</w:t>
      </w:r>
      <w:r>
        <w:rPr>
          <w:rFonts w:cs="Calibri" w:asciiTheme="minorHAnsi" w:hAnsiTheme="minorHAnsi"/>
          <w:sz w:val="22"/>
          <w:szCs w:val="22"/>
        </w:rPr>
        <w:t>时间通常为每周一至周四的上午</w:t>
      </w:r>
      <w:r>
        <w:rPr>
          <w:rFonts w:hint="eastAsia" w:cs="Calibri" w:asciiTheme="minorHAnsi" w:hAnsiTheme="minorHAnsi"/>
          <w:sz w:val="22"/>
          <w:szCs w:val="22"/>
        </w:rPr>
        <w:t>9点-11点半与下午12点半-3点；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每周三傍晚5点-7点，学生可参加国际口语对话俱乐部活动，进一步锻炼自己的口语表达；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每周五全天，学生将参加项目安排的实地参观或社会文化活动，如参观皇家博物馆、公园游览、参加咖啡馆社交活动等，与当地居民零距离交流，尽情探索维多利亚这座城市；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周末，学生还可以在维多利亚大学文化助理的陪同下，继续参加更多免费或自费的丰富多彩的活动，比如海上观鲸、观看冰球比赛、温哥华之行等。</w:t>
      </w:r>
      <w:r>
        <w:rPr>
          <w:rFonts w:cs="Calibri" w:asciiTheme="minorHAnsi" w:hAnsiTheme="minorHAnsi"/>
          <w:sz w:val="22"/>
          <w:szCs w:val="22"/>
        </w:rPr>
        <w:br w:type="textWrapping"/>
      </w:r>
      <w:r>
        <w:rPr>
          <w:rFonts w:hint="eastAsia" w:cs="Calibri" w:asciiTheme="minorHAnsi" w:hAnsiTheme="minorHAnsi"/>
          <w:color w:val="FF0000"/>
          <w:sz w:val="22"/>
          <w:szCs w:val="22"/>
        </w:rPr>
        <w:t xml:space="preserve">  </w:t>
      </w:r>
      <w:r>
        <w:rPr>
          <w:rFonts w:hint="eastAsia"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left="440"/>
        <w:rPr>
          <w:rFonts w:cs="Calibri" w:asciiTheme="minorHAnsi" w:hAnsiTheme="minorHAnsi"/>
          <w:sz w:val="22"/>
          <w:szCs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-135255</wp:posOffset>
            </wp:positionV>
            <wp:extent cx="5143500" cy="22555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sz w:val="22"/>
          <w:szCs w:val="22"/>
          <w:u w:val="single"/>
        </w:rPr>
        <w:t xml:space="preserve">第二阶段：2019年4月8日 </w:t>
      </w:r>
      <w:r>
        <w:rPr>
          <w:rFonts w:cs="Calibri" w:asciiTheme="minorHAnsi" w:hAnsiTheme="minorHAnsi"/>
          <w:sz w:val="22"/>
          <w:szCs w:val="22"/>
          <w:u w:val="single"/>
        </w:rPr>
        <w:t>–</w:t>
      </w:r>
      <w:r>
        <w:rPr>
          <w:rFonts w:hint="eastAsia" w:cs="Calibri" w:asciiTheme="minorHAnsi" w:hAnsiTheme="minorHAnsi"/>
          <w:sz w:val="22"/>
          <w:szCs w:val="22"/>
          <w:u w:val="single"/>
        </w:rPr>
        <w:t xml:space="preserve"> 7月3日</w:t>
      </w:r>
      <w:r>
        <w:rPr>
          <w:rFonts w:hint="eastAsia" w:cs="Calibri" w:asciiTheme="minorHAnsi" w:hAnsiTheme="minorHAnsi"/>
          <w:sz w:val="22"/>
          <w:szCs w:val="22"/>
        </w:rPr>
        <w:t>，学生继续修读为期12周的主课强化英语</w:t>
      </w:r>
    </w:p>
    <w:p>
      <w:pPr>
        <w:spacing w:line="360" w:lineRule="auto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课程。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本课程是维多利亚大学英语语言中心最受欢迎的英语项目之一，从高级初学者至大学入学预备共分为六个级别，</w:t>
      </w:r>
      <w:r>
        <w:rPr>
          <w:rFonts w:asciiTheme="minorHAnsi" w:hAnsiTheme="minorHAnsi" w:eastAsiaTheme="majorEastAsia" w:cstheme="minorHAnsi"/>
          <w:szCs w:val="21"/>
        </w:rPr>
        <w:t>参加项目的学生</w:t>
      </w:r>
      <w:r>
        <w:rPr>
          <w:rFonts w:hint="eastAsia" w:asciiTheme="minorHAnsi" w:hAnsiTheme="minorHAnsi" w:eastAsiaTheme="majorEastAsia" w:cstheme="minorHAnsi"/>
          <w:szCs w:val="21"/>
        </w:rPr>
        <w:t>将在</w:t>
      </w:r>
      <w:r>
        <w:rPr>
          <w:rFonts w:cs="Calibri" w:asciiTheme="minorHAnsi" w:hAnsiTheme="minorHAnsi"/>
          <w:sz w:val="22"/>
          <w:szCs w:val="22"/>
        </w:rPr>
        <w:t>课程首日参加口语与听力测试</w:t>
      </w:r>
      <w:r>
        <w:rPr>
          <w:rFonts w:hint="eastAsia" w:cs="Calibri" w:asciiTheme="minorHAnsi" w:hAnsiTheme="minorHAnsi"/>
          <w:sz w:val="22"/>
          <w:szCs w:val="22"/>
        </w:rPr>
        <w:t>，并</w:t>
      </w:r>
      <w:r>
        <w:rPr>
          <w:rFonts w:cs="Calibri" w:asciiTheme="minorHAnsi" w:hAnsiTheme="minorHAnsi"/>
          <w:sz w:val="22"/>
          <w:szCs w:val="22"/>
        </w:rPr>
        <w:t>根据测试结果进行分级，以确定参加哪个级别的英语课程。</w:t>
      </w:r>
      <w:r>
        <w:rPr>
          <w:rFonts w:hint="eastAsia" w:asciiTheme="minorHAnsi" w:hAnsiTheme="minorHAnsi" w:eastAsiaTheme="majorEastAsia" w:cstheme="minorHAnsi"/>
          <w:szCs w:val="21"/>
        </w:rPr>
        <w:t xml:space="preserve"> 课程每周约30学时， 其中包括：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18小时的核心课程，通常每周4天，授课时间为上午8:30-12:45或下午13:00-17:15；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4小时的选修课程，每周2天，每次2小时，学生可根据自己的兴趣与需求选择2门选修课，主题包括不同级别的英语听力与写作、讨论技巧、商务沟通、跨文化沟通、雅思预备、公众演讲、英语俗语、艺术与设计等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8小时的“问诊式”学习，学生可前往专门为语言项目学生设立的ELC学习中心、语音中心和写作中心，与加拿大志愿者练习英语、参加小组项目、或接受个性化的学术辅导与支持；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项目学生也有机会参加各类丰富多彩的社会文化活动</w:t>
      </w:r>
      <w:r>
        <w:rPr>
          <w:rFonts w:hint="eastAsia" w:cs="Calibri" w:asciiTheme="minorHAnsi" w:hAnsiTheme="minorHAnsi"/>
          <w:sz w:val="22"/>
          <w:szCs w:val="22"/>
        </w:rPr>
        <w:t>。</w:t>
      </w:r>
      <w:r>
        <w:rPr>
          <w:rFonts w:hint="eastAsia" w:cs="Calibri" w:asciiTheme="minorHAnsi" w:hAnsiTheme="minorHAnsi"/>
          <w:sz w:val="22"/>
          <w:szCs w:val="22"/>
        </w:rPr>
        <w:br w:type="textWrapping"/>
      </w:r>
    </w:p>
    <w:p>
      <w:pPr>
        <w:spacing w:line="360" w:lineRule="auto"/>
        <w:ind w:left="44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维多利亚大学</w:t>
      </w:r>
      <w:r>
        <w:rPr>
          <w:rFonts w:hint="eastAsia" w:cs="Calibri" w:asciiTheme="minorHAnsi" w:hAnsiTheme="minorHAnsi"/>
          <w:sz w:val="22"/>
          <w:szCs w:val="22"/>
        </w:rPr>
        <w:t>正式注册的学生证，凭借学生证可在项目期内，</w:t>
      </w:r>
    </w:p>
    <w:p>
      <w:pPr>
        <w:spacing w:line="360" w:lineRule="auto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按校方规定使用学校的校园设施与教育资源，包括图书馆、健身房、活动中心等。 学生将入住由校方管理并安排的寄宿家庭（含餐），使学生能够更加近距离地体验当地社会文化，迅速提高自己的语言水平；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="Calibri" w:hAnsi="Calibri" w:cs="Calibri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顺利完成所有课程，并通过学术考核的学生，将获得维多利亚大学出具的正式成绩单及学习证明。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drawing>
          <wp:inline distT="0" distB="0" distL="0" distR="0">
            <wp:extent cx="2733675" cy="20713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7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Calibri"/>
        </w:rPr>
        <w:t xml:space="preserve">  图：维多利亚语言项目证书样图</w:t>
      </w:r>
    </w:p>
    <w:p>
      <w:pPr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约11,543加元（约合人民币6万元）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课程申请费、</w:t>
            </w:r>
            <w:r>
              <w:rPr>
                <w:rFonts w:hint="eastAsia" w:cs="Calibri"/>
                <w:color w:val="000000"/>
                <w:sz w:val="22"/>
                <w:szCs w:val="22"/>
              </w:rPr>
              <w:t>学费、住宿申请费、寄宿家庭住宿费（含餐）、医疗保险与项目设计管理费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国际机票、签证费、个人生活费</w:t>
            </w:r>
          </w:p>
        </w:tc>
      </w:tr>
    </w:tbl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参加项目的学生在开课时必须年满18岁；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，入学后参加</w:t>
      </w:r>
      <w:r>
        <w:rPr>
          <w:rFonts w:asciiTheme="minorHAnsi" w:hAnsiTheme="minorHAnsi" w:eastAsiaTheme="majorEastAsia" w:cstheme="minorHAnsi"/>
          <w:szCs w:val="21"/>
        </w:rPr>
        <w:t>语言分级测试</w:t>
      </w:r>
      <w:r>
        <w:rPr>
          <w:rFonts w:hint="eastAsia" w:asciiTheme="minorHAnsi" w:hAnsiTheme="minorHAnsi" w:eastAsiaTheme="majorEastAsia" w:cstheme="minorHAnsi"/>
          <w:szCs w:val="21"/>
        </w:rPr>
        <w:t xml:space="preserve">； 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学生本人提出申请，在学校国际合作与交流处报名。报名方式：登陆“西安工程大学全球化学习项目与申请平台”（网址：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"http://xpu.hikedu.com/"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http://xpu.hikedu.com/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），同时在在西安工程大学国际处网站（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"http://international.xpu.edu.cn/"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http://international.xpu.edu.cn/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下载《西安工程大学学生出国（境）申请表》。打印填写找相关部门老师签字盖章后提交国际处。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名校访学201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-20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学年报名表》，网上报名的时间决定录取的顺序；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项目申请截止日期：201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日。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r>
        <w:rPr>
          <w:rFonts w:cs="Calibri" w:asciiTheme="minorHAnsi" w:hAnsiTheme="minorHAnsi"/>
          <w:kern w:val="0"/>
          <w:sz w:val="22"/>
        </w:rPr>
        <w:t>项目邮箱咨询：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"mailto:visituvic@yeah.net" </w:instrTex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>visituvic@yeah.net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BB3"/>
    <w:multiLevelType w:val="multilevel"/>
    <w:tmpl w:val="3AFD4BB3"/>
    <w:lvl w:ilvl="0" w:tentative="0">
      <w:start w:val="1"/>
      <w:numFmt w:val="bullet"/>
      <w:lvlText w:val=""/>
      <w:lvlJc w:val="left"/>
      <w:pPr>
        <w:ind w:left="860" w:hanging="420"/>
      </w:pPr>
      <w:rPr>
        <w:rFonts w:hint="default" w:ascii="Wingdings" w:hAnsi="Wingdings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abstractNum w:abstractNumId="1">
    <w:nsid w:val="47F66D6D"/>
    <w:multiLevelType w:val="multilevel"/>
    <w:tmpl w:val="47F66D6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A94BE8"/>
    <w:multiLevelType w:val="multilevel"/>
    <w:tmpl w:val="6DA94BE8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85C6D"/>
    <w:rsid w:val="000860BB"/>
    <w:rsid w:val="00087DB0"/>
    <w:rsid w:val="0009206E"/>
    <w:rsid w:val="000954F4"/>
    <w:rsid w:val="0009585E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0B3F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450F"/>
    <w:rsid w:val="001A7D56"/>
    <w:rsid w:val="001B1730"/>
    <w:rsid w:val="001C1834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5886"/>
    <w:rsid w:val="0021711E"/>
    <w:rsid w:val="002202A8"/>
    <w:rsid w:val="00220E2D"/>
    <w:rsid w:val="002211FB"/>
    <w:rsid w:val="0022214B"/>
    <w:rsid w:val="002274D9"/>
    <w:rsid w:val="00230EA2"/>
    <w:rsid w:val="0023347E"/>
    <w:rsid w:val="00241555"/>
    <w:rsid w:val="002441C6"/>
    <w:rsid w:val="0024447C"/>
    <w:rsid w:val="002449A1"/>
    <w:rsid w:val="0024592F"/>
    <w:rsid w:val="00251642"/>
    <w:rsid w:val="00255140"/>
    <w:rsid w:val="00257563"/>
    <w:rsid w:val="00257E0D"/>
    <w:rsid w:val="00261406"/>
    <w:rsid w:val="00261C11"/>
    <w:rsid w:val="00271BCB"/>
    <w:rsid w:val="00275270"/>
    <w:rsid w:val="0027600D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6F6B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5729"/>
    <w:rsid w:val="003504A0"/>
    <w:rsid w:val="00352A1D"/>
    <w:rsid w:val="00353816"/>
    <w:rsid w:val="00361CCF"/>
    <w:rsid w:val="00361F0C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121C"/>
    <w:rsid w:val="003F50D1"/>
    <w:rsid w:val="003F5F88"/>
    <w:rsid w:val="00401B67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6B7F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1497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09EC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32B"/>
    <w:rsid w:val="00596D1A"/>
    <w:rsid w:val="005A31F5"/>
    <w:rsid w:val="005A65C8"/>
    <w:rsid w:val="005B5847"/>
    <w:rsid w:val="005B5D60"/>
    <w:rsid w:val="005B69C2"/>
    <w:rsid w:val="005C27A1"/>
    <w:rsid w:val="005C3BCA"/>
    <w:rsid w:val="005C67D4"/>
    <w:rsid w:val="005C7CC0"/>
    <w:rsid w:val="005D0683"/>
    <w:rsid w:val="005D0C4E"/>
    <w:rsid w:val="005D52B3"/>
    <w:rsid w:val="005D6F09"/>
    <w:rsid w:val="005E035C"/>
    <w:rsid w:val="005E262D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2E4B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07185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4655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67EE"/>
    <w:rsid w:val="0083050D"/>
    <w:rsid w:val="00832E9B"/>
    <w:rsid w:val="00842F11"/>
    <w:rsid w:val="008432ED"/>
    <w:rsid w:val="00843F7D"/>
    <w:rsid w:val="008450F3"/>
    <w:rsid w:val="00847D03"/>
    <w:rsid w:val="00855260"/>
    <w:rsid w:val="00855D24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87B03"/>
    <w:rsid w:val="0089014A"/>
    <w:rsid w:val="008902CF"/>
    <w:rsid w:val="00894937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87939"/>
    <w:rsid w:val="009927BE"/>
    <w:rsid w:val="00994EDE"/>
    <w:rsid w:val="009959F3"/>
    <w:rsid w:val="00995FFE"/>
    <w:rsid w:val="009A0A40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5E19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5E62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4D59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50CF4"/>
    <w:rsid w:val="00B57332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5076"/>
    <w:rsid w:val="00C277C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8D1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47EF2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EBA"/>
    <w:rsid w:val="00D8505B"/>
    <w:rsid w:val="00D96CBF"/>
    <w:rsid w:val="00DA100A"/>
    <w:rsid w:val="00DA25AD"/>
    <w:rsid w:val="00DA73E5"/>
    <w:rsid w:val="00DB0090"/>
    <w:rsid w:val="00DB1679"/>
    <w:rsid w:val="00DB2768"/>
    <w:rsid w:val="00DC2F1C"/>
    <w:rsid w:val="00DC2F84"/>
    <w:rsid w:val="00DC4BA2"/>
    <w:rsid w:val="00DD4C8D"/>
    <w:rsid w:val="00DD6134"/>
    <w:rsid w:val="00DD7975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50150"/>
    <w:rsid w:val="00E5049F"/>
    <w:rsid w:val="00E504D8"/>
    <w:rsid w:val="00E57529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131F"/>
    <w:rsid w:val="00F32538"/>
    <w:rsid w:val="00F34A00"/>
    <w:rsid w:val="00F34D93"/>
    <w:rsid w:val="00F4320A"/>
    <w:rsid w:val="00F4389F"/>
    <w:rsid w:val="00F516D2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148A0A3A"/>
    <w:rsid w:val="27813747"/>
    <w:rsid w:val="355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B7DF9-F7C6-4CEE-8CB0-D0EAC82FF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390</Words>
  <Characters>2229</Characters>
  <Lines>18</Lines>
  <Paragraphs>5</Paragraphs>
  <TotalTime>0</TotalTime>
  <ScaleCrop>false</ScaleCrop>
  <LinksUpToDate>false</LinksUpToDate>
  <CharactersWithSpaces>2614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2018-08-14T10:08:00Z</dcterms:created>
  <dc:creator>全美国际教育协会</dc:creator>
  <cp:lastModifiedBy>Gabriella</cp:lastModifiedBy>
  <cp:lastPrinted>2011-12-16T08:54:00Z</cp:lastPrinted>
  <dcterms:modified xsi:type="dcterms:W3CDTF">2018-08-28T02:49:25Z</dcterms:modified>
  <dc:title>加州大学河滨分校短期访学项目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