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859" w:rsidRDefault="00C74859">
      <w:pPr>
        <w:widowControl/>
        <w:spacing w:line="360" w:lineRule="auto"/>
        <w:jc w:val="center"/>
        <w:rPr>
          <w:rFonts w:ascii="Calibri" w:hAnsi="Calibri" w:cs="Calibri"/>
          <w:b/>
          <w:kern w:val="0"/>
          <w:sz w:val="32"/>
          <w:szCs w:val="21"/>
        </w:rPr>
      </w:pPr>
      <w:r>
        <w:rPr>
          <w:rFonts w:ascii="Calibri" w:hAnsi="Calibri" w:cs="Calibri" w:hint="eastAsia"/>
          <w:b/>
          <w:kern w:val="0"/>
          <w:sz w:val="32"/>
          <w:szCs w:val="21"/>
        </w:rPr>
        <w:t>加拿大英属哥伦比亚大学</w:t>
      </w:r>
    </w:p>
    <w:p w:rsidR="00C74859" w:rsidRDefault="00C74859">
      <w:pPr>
        <w:widowControl/>
        <w:spacing w:line="360" w:lineRule="auto"/>
        <w:jc w:val="center"/>
        <w:rPr>
          <w:rFonts w:ascii="Calibri" w:hAnsi="Calibri" w:cs="Calibri"/>
          <w:b/>
          <w:kern w:val="0"/>
          <w:sz w:val="32"/>
          <w:szCs w:val="21"/>
        </w:rPr>
      </w:pPr>
      <w:r>
        <w:rPr>
          <w:rFonts w:ascii="Calibri" w:hAnsi="Calibri" w:cs="Calibri" w:hint="eastAsia"/>
          <w:b/>
          <w:kern w:val="0"/>
          <w:sz w:val="32"/>
          <w:szCs w:val="21"/>
        </w:rPr>
        <w:t>全球公民英语项目介绍</w:t>
      </w:r>
    </w:p>
    <w:p w:rsidR="00C74859" w:rsidRDefault="00C74859">
      <w:pPr>
        <w:widowControl/>
        <w:spacing w:line="360" w:lineRule="auto"/>
        <w:jc w:val="center"/>
        <w:rPr>
          <w:rFonts w:ascii="Calibri" w:hAnsi="Calibri" w:cs="Calibri"/>
          <w:kern w:val="0"/>
          <w:szCs w:val="21"/>
        </w:rPr>
      </w:pPr>
      <w:r>
        <w:rPr>
          <w:rFonts w:ascii="Calibri" w:hAnsi="Calibri" w:cs="Calibri" w:hint="eastAsia"/>
          <w:kern w:val="0"/>
          <w:szCs w:val="21"/>
        </w:rPr>
        <w:t>（</w:t>
      </w:r>
      <w:r>
        <w:rPr>
          <w:rFonts w:ascii="Calibri" w:hAnsi="Calibri" w:cs="Calibri"/>
          <w:kern w:val="0"/>
          <w:szCs w:val="21"/>
        </w:rPr>
        <w:t>2019</w:t>
      </w:r>
      <w:r>
        <w:rPr>
          <w:rFonts w:ascii="Calibri" w:hAnsi="Calibri" w:cs="Calibri" w:hint="eastAsia"/>
          <w:kern w:val="0"/>
          <w:szCs w:val="21"/>
        </w:rPr>
        <w:t>年寒假）</w:t>
      </w:r>
    </w:p>
    <w:p w:rsidR="00C74859" w:rsidRDefault="00C74859">
      <w:pPr>
        <w:widowControl/>
        <w:spacing w:line="360" w:lineRule="auto"/>
        <w:jc w:val="left"/>
        <w:rPr>
          <w:rFonts w:ascii="Calibri" w:hAnsi="Calibri" w:cs="Calibri"/>
          <w:kern w:val="0"/>
          <w:szCs w:val="21"/>
        </w:rPr>
      </w:pPr>
      <w:r>
        <w:rPr>
          <w:rFonts w:ascii="Calibri" w:hAnsi="Calibri" w:cs="Calibri" w:hint="eastAsia"/>
          <w:kern w:val="0"/>
          <w:szCs w:val="21"/>
        </w:rPr>
        <w:t>各学院：</w:t>
      </w:r>
    </w:p>
    <w:p w:rsidR="00C74859" w:rsidRDefault="00C74859">
      <w:pPr>
        <w:widowControl/>
        <w:spacing w:line="360" w:lineRule="auto"/>
        <w:ind w:firstLine="420"/>
        <w:jc w:val="left"/>
        <w:rPr>
          <w:rFonts w:ascii="Calibri" w:hAnsi="Calibri" w:cs="Calibri"/>
          <w:szCs w:val="21"/>
        </w:rPr>
      </w:pPr>
      <w:r>
        <w:rPr>
          <w:rFonts w:ascii="Calibri" w:hAnsi="Calibri" w:cs="Calibri" w:hint="eastAsia"/>
          <w:kern w:val="0"/>
          <w:szCs w:val="21"/>
        </w:rPr>
        <w:t>依据我校发展国际化教育的方针和校际合作协议，为实施我校的教育国际化战略，培养具有国际视野和国际竞争力的高素质人才，鼓励我校学生出国（境）深造获得第二校园的学习经历，</w:t>
      </w:r>
      <w:r>
        <w:rPr>
          <w:rFonts w:ascii="Calibri" w:hAnsi="Calibri" w:cs="Calibri"/>
          <w:kern w:val="0"/>
          <w:szCs w:val="21"/>
        </w:rPr>
        <w:t>2019</w:t>
      </w:r>
      <w:r>
        <w:rPr>
          <w:rFonts w:ascii="Calibri" w:hAnsi="Calibri" w:cs="Calibri" w:hint="eastAsia"/>
          <w:kern w:val="0"/>
          <w:szCs w:val="21"/>
        </w:rPr>
        <w:t>年寒假，</w:t>
      </w:r>
      <w:r>
        <w:rPr>
          <w:rFonts w:ascii="Calibri" w:hAnsi="Calibri" w:cs="Calibri" w:hint="eastAsia"/>
          <w:szCs w:val="21"/>
        </w:rPr>
        <w:t>我校将选派指定名额的优秀在校生前往加拿大顶级学府英属哥伦比亚大学（</w:t>
      </w:r>
      <w:r>
        <w:rPr>
          <w:rFonts w:ascii="Calibri" w:hAnsi="Calibri" w:cs="Calibri"/>
          <w:szCs w:val="21"/>
        </w:rPr>
        <w:t>University of British Columbia, UBC</w:t>
      </w:r>
      <w:r>
        <w:rPr>
          <w:rFonts w:ascii="Calibri" w:hAnsi="Calibri" w:cs="Calibri" w:hint="eastAsia"/>
          <w:szCs w:val="21"/>
        </w:rPr>
        <w:t>），参加</w:t>
      </w:r>
      <w:r>
        <w:rPr>
          <w:rFonts w:ascii="Calibri" w:hAnsi="Calibri" w:cs="Calibri"/>
          <w:szCs w:val="21"/>
        </w:rPr>
        <w:t xml:space="preserve"> </w:t>
      </w:r>
      <w:r>
        <w:rPr>
          <w:rFonts w:ascii="Calibri" w:hAnsi="Calibri" w:cs="Calibri" w:hint="eastAsia"/>
          <w:szCs w:val="21"/>
        </w:rPr>
        <w:t>“全球公民英语”课程学习。</w:t>
      </w:r>
    </w:p>
    <w:p w:rsidR="00C74859" w:rsidRDefault="00C74859">
      <w:pPr>
        <w:widowControl/>
        <w:spacing w:line="360" w:lineRule="auto"/>
        <w:jc w:val="left"/>
        <w:rPr>
          <w:rFonts w:ascii="Calibri" w:hAnsi="Calibri" w:cs="Calibri"/>
          <w:color w:val="000000"/>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margin-left:0;margin-top:15.75pt;width:415.3pt;height:159.6pt;z-index:251658240;visibility:visible">
            <v:imagedata r:id="rId7" o:title=""/>
            <w10:wrap type="square"/>
          </v:shape>
        </w:pict>
      </w:r>
    </w:p>
    <w:p w:rsidR="00C74859" w:rsidRDefault="00C74859">
      <w:pPr>
        <w:widowControl/>
        <w:numPr>
          <w:ilvl w:val="0"/>
          <w:numId w:val="1"/>
        </w:numPr>
        <w:spacing w:line="360" w:lineRule="auto"/>
        <w:jc w:val="left"/>
        <w:rPr>
          <w:rFonts w:ascii="Calibri" w:hAnsi="Calibri" w:cs="Calibri"/>
          <w:b/>
          <w:bCs/>
          <w:kern w:val="0"/>
          <w:szCs w:val="21"/>
        </w:rPr>
      </w:pPr>
      <w:r>
        <w:rPr>
          <w:rFonts w:ascii="Calibri" w:hAnsi="Calibri" w:cs="Calibri" w:hint="eastAsia"/>
          <w:b/>
          <w:szCs w:val="21"/>
        </w:rPr>
        <w:t>英属哥伦比亚</w:t>
      </w:r>
      <w:r>
        <w:rPr>
          <w:rFonts w:ascii="Calibri" w:hAnsi="Calibri" w:cs="Calibri" w:hint="eastAsia"/>
          <w:b/>
          <w:bCs/>
          <w:kern w:val="0"/>
          <w:szCs w:val="21"/>
        </w:rPr>
        <w:t>大学简介</w:t>
      </w:r>
    </w:p>
    <w:p w:rsidR="00C74859" w:rsidRDefault="00C74859">
      <w:pPr>
        <w:pStyle w:val="ListParagraph"/>
        <w:widowControl/>
        <w:numPr>
          <w:ilvl w:val="0"/>
          <w:numId w:val="2"/>
        </w:numPr>
        <w:spacing w:line="360" w:lineRule="auto"/>
        <w:ind w:firstLineChars="0"/>
        <w:jc w:val="left"/>
        <w:rPr>
          <w:rFonts w:ascii="Calibri" w:hAnsi="Calibri" w:cs="Arial"/>
          <w:color w:val="333333"/>
          <w:kern w:val="0"/>
          <w:szCs w:val="21"/>
        </w:rPr>
      </w:pPr>
      <w:r>
        <w:rPr>
          <w:rFonts w:ascii="Calibri" w:hAnsi="Calibri" w:cs="Arial" w:hint="eastAsia"/>
          <w:color w:val="333333"/>
          <w:kern w:val="0"/>
          <w:szCs w:val="21"/>
        </w:rPr>
        <w:t>创建于</w:t>
      </w:r>
      <w:r>
        <w:rPr>
          <w:rFonts w:ascii="Calibri" w:hAnsi="Calibri" w:cs="Arial"/>
          <w:color w:val="333333"/>
          <w:kern w:val="0"/>
          <w:szCs w:val="21"/>
        </w:rPr>
        <w:t>1915</w:t>
      </w:r>
      <w:r>
        <w:rPr>
          <w:rFonts w:ascii="Calibri" w:hAnsi="Calibri" w:cs="Arial" w:hint="eastAsia"/>
          <w:color w:val="333333"/>
          <w:kern w:val="0"/>
          <w:szCs w:val="21"/>
        </w:rPr>
        <w:t>年，加拿大的顶尖公立研究型大学，其前身是麦吉尔大学</w:t>
      </w:r>
      <w:r>
        <w:rPr>
          <w:rFonts w:ascii="Arial" w:hAnsi="Arial" w:cs="Arial" w:hint="eastAsia"/>
          <w:color w:val="333333"/>
          <w:kern w:val="0"/>
          <w:szCs w:val="21"/>
        </w:rPr>
        <w:t>英属哥伦比亚分校</w:t>
      </w:r>
      <w:r>
        <w:rPr>
          <w:rFonts w:ascii="Calibri" w:hAnsi="Calibri" w:cs="Arial" w:hint="eastAsia"/>
          <w:color w:val="333333"/>
          <w:kern w:val="0"/>
          <w:szCs w:val="21"/>
        </w:rPr>
        <w:t>；英属哥伦比亚大学与麦吉尔大学、多伦多大学并称</w:t>
      </w:r>
      <w:r>
        <w:rPr>
          <w:rFonts w:ascii="Arial" w:hAnsi="Arial" w:cs="Arial" w:hint="eastAsia"/>
          <w:color w:val="333333"/>
          <w:kern w:val="0"/>
          <w:szCs w:val="21"/>
        </w:rPr>
        <w:t>加拿大大学</w:t>
      </w:r>
      <w:r>
        <w:rPr>
          <w:rFonts w:ascii="Arial" w:hAnsi="Arial" w:cs="Arial"/>
          <w:color w:val="333333"/>
          <w:kern w:val="0"/>
          <w:szCs w:val="21"/>
        </w:rPr>
        <w:t>“</w:t>
      </w:r>
      <w:r>
        <w:rPr>
          <w:rFonts w:ascii="Arial" w:hAnsi="Arial" w:cs="Arial" w:hint="eastAsia"/>
          <w:color w:val="333333"/>
          <w:kern w:val="0"/>
          <w:szCs w:val="21"/>
        </w:rPr>
        <w:t>三强</w:t>
      </w:r>
      <w:r>
        <w:rPr>
          <w:rFonts w:ascii="Arial" w:hAnsi="Arial" w:cs="Arial"/>
          <w:color w:val="333333"/>
          <w:kern w:val="0"/>
          <w:szCs w:val="21"/>
        </w:rPr>
        <w:t>”</w:t>
      </w:r>
      <w:r>
        <w:rPr>
          <w:rFonts w:ascii="Arial" w:hAnsi="Arial" w:cs="Arial" w:hint="eastAsia"/>
          <w:color w:val="333333"/>
          <w:kern w:val="0"/>
          <w:szCs w:val="21"/>
        </w:rPr>
        <w:t>；</w:t>
      </w:r>
    </w:p>
    <w:p w:rsidR="00C74859" w:rsidRDefault="00C74859">
      <w:pPr>
        <w:pStyle w:val="ListParagraph"/>
        <w:widowControl/>
        <w:numPr>
          <w:ilvl w:val="0"/>
          <w:numId w:val="2"/>
        </w:numPr>
        <w:spacing w:line="360" w:lineRule="auto"/>
        <w:ind w:firstLineChars="0"/>
        <w:jc w:val="left"/>
        <w:rPr>
          <w:rFonts w:ascii="Calibri" w:hAnsi="Calibri" w:cs="Arial"/>
          <w:color w:val="333333"/>
          <w:kern w:val="0"/>
          <w:szCs w:val="21"/>
        </w:rPr>
      </w:pPr>
      <w:r>
        <w:rPr>
          <w:rFonts w:ascii="Arial" w:hAnsi="Arial" w:cs="Arial"/>
          <w:color w:val="333333"/>
          <w:kern w:val="0"/>
          <w:szCs w:val="21"/>
        </w:rPr>
        <w:t>2018</w:t>
      </w:r>
      <w:r>
        <w:rPr>
          <w:rFonts w:ascii="Arial" w:hAnsi="Arial" w:cs="Arial" w:hint="eastAsia"/>
          <w:color w:val="333333"/>
          <w:kern w:val="0"/>
          <w:szCs w:val="21"/>
        </w:rPr>
        <w:t>美国新闻与世界报道全球大学综合排名第</w:t>
      </w:r>
      <w:r>
        <w:rPr>
          <w:rFonts w:ascii="Arial" w:hAnsi="Arial" w:cs="Arial"/>
          <w:color w:val="333333"/>
          <w:kern w:val="0"/>
          <w:szCs w:val="21"/>
        </w:rPr>
        <w:t>31</w:t>
      </w:r>
      <w:r>
        <w:rPr>
          <w:rFonts w:ascii="Arial" w:hAnsi="Arial" w:cs="Arial" w:hint="eastAsia"/>
          <w:color w:val="333333"/>
          <w:kern w:val="0"/>
          <w:szCs w:val="21"/>
        </w:rPr>
        <w:t>；</w:t>
      </w:r>
      <w:r>
        <w:rPr>
          <w:rFonts w:ascii="Calibri" w:hAnsi="Calibri"/>
        </w:rPr>
        <w:t xml:space="preserve"> 2018</w:t>
      </w:r>
      <w:r>
        <w:rPr>
          <w:rFonts w:ascii="Calibri" w:hAnsi="Calibri" w:hint="eastAsia"/>
        </w:rPr>
        <w:t>年</w:t>
      </w:r>
      <w:r>
        <w:rPr>
          <w:rFonts w:ascii="Calibri" w:hAnsi="Calibri"/>
        </w:rPr>
        <w:t>Times</w:t>
      </w:r>
      <w:r>
        <w:rPr>
          <w:rFonts w:ascii="Calibri" w:hAnsi="Calibri" w:hint="eastAsia"/>
        </w:rPr>
        <w:t>高等教育世界大学综合排名第</w:t>
      </w:r>
      <w:r>
        <w:rPr>
          <w:rFonts w:ascii="Calibri" w:hAnsi="Calibri"/>
        </w:rPr>
        <w:t>34</w:t>
      </w:r>
      <w:r>
        <w:rPr>
          <w:rFonts w:ascii="Calibri" w:hAnsi="Calibri" w:hint="eastAsia"/>
        </w:rPr>
        <w:t>；</w:t>
      </w:r>
    </w:p>
    <w:p w:rsidR="00C74859" w:rsidRDefault="00C74859">
      <w:pPr>
        <w:pStyle w:val="ListParagraph"/>
        <w:widowControl/>
        <w:numPr>
          <w:ilvl w:val="0"/>
          <w:numId w:val="2"/>
        </w:numPr>
        <w:spacing w:line="360" w:lineRule="auto"/>
        <w:ind w:firstLineChars="0"/>
        <w:jc w:val="left"/>
        <w:rPr>
          <w:rFonts w:ascii="Calibri" w:hAnsi="Calibri" w:cs="Arial"/>
          <w:color w:val="333333"/>
          <w:kern w:val="0"/>
          <w:szCs w:val="21"/>
        </w:rPr>
      </w:pPr>
      <w:r>
        <w:rPr>
          <w:rFonts w:ascii="Calibri" w:hAnsi="Calibri" w:hint="eastAsia"/>
        </w:rPr>
        <w:t>历史上曾培养出</w:t>
      </w:r>
      <w:r>
        <w:rPr>
          <w:rFonts w:ascii="Calibri" w:hAnsi="Calibri"/>
        </w:rPr>
        <w:t>7</w:t>
      </w:r>
      <w:r>
        <w:rPr>
          <w:rFonts w:ascii="Calibri" w:hAnsi="Calibri" w:hint="eastAsia"/>
        </w:rPr>
        <w:t>位诺贝尔奖得主与</w:t>
      </w:r>
      <w:r>
        <w:rPr>
          <w:rFonts w:ascii="Calibri" w:hAnsi="Calibri"/>
        </w:rPr>
        <w:t>3</w:t>
      </w:r>
      <w:r>
        <w:rPr>
          <w:rFonts w:ascii="Calibri" w:hAnsi="Calibri" w:hint="eastAsia"/>
        </w:rPr>
        <w:t>位加拿大总理，强势专业包括作物与动物科学、环境与生态、社会科学、计算机科学、数理、生物与生物化学、农业科学、艺术与人文、经济学与商科等</w:t>
      </w:r>
      <w:r>
        <w:rPr>
          <w:rFonts w:ascii="Calibri" w:hAnsi="Calibri" w:cs="Arial" w:hint="eastAsia"/>
          <w:color w:val="333333"/>
          <w:kern w:val="0"/>
          <w:szCs w:val="21"/>
        </w:rPr>
        <w:t>；</w:t>
      </w:r>
    </w:p>
    <w:p w:rsidR="00C74859" w:rsidRDefault="00C74859">
      <w:pPr>
        <w:pStyle w:val="ListParagraph"/>
        <w:widowControl/>
        <w:numPr>
          <w:ilvl w:val="0"/>
          <w:numId w:val="2"/>
        </w:numPr>
        <w:spacing w:line="360" w:lineRule="auto"/>
        <w:ind w:firstLineChars="0"/>
        <w:jc w:val="left"/>
        <w:rPr>
          <w:rFonts w:ascii="Calibri" w:hAnsi="Calibri" w:cs="Arial"/>
          <w:color w:val="333333"/>
          <w:kern w:val="0"/>
          <w:szCs w:val="21"/>
        </w:rPr>
      </w:pPr>
      <w:r>
        <w:rPr>
          <w:rFonts w:ascii="Calibri" w:hAnsi="Calibri" w:hint="eastAsia"/>
        </w:rPr>
        <w:t>学校位于温哥华</w:t>
      </w:r>
      <w:r>
        <w:rPr>
          <w:rFonts w:ascii="Calibri" w:hAnsi="Calibri"/>
        </w:rPr>
        <w:t xml:space="preserve"> - </w:t>
      </w:r>
      <w:r>
        <w:rPr>
          <w:rFonts w:ascii="Calibri" w:hAnsi="Calibri" w:hint="eastAsia"/>
        </w:rPr>
        <w:t>加拿大仅次于多伦多和蒙特利尔的第三大城市和最大港口，</w:t>
      </w:r>
      <w:r>
        <w:rPr>
          <w:rFonts w:ascii="Arial" w:hAnsi="Arial" w:cs="Arial" w:hint="eastAsia"/>
          <w:color w:val="333333"/>
          <w:szCs w:val="21"/>
          <w:shd w:val="clear" w:color="auto" w:fill="FFFFFF"/>
        </w:rPr>
        <w:t>气候温和，四季宜人，</w:t>
      </w:r>
      <w:r>
        <w:rPr>
          <w:rFonts w:ascii="Calibri" w:hAnsi="Calibri" w:hint="eastAsia"/>
        </w:rPr>
        <w:t>被公认为全球最宜居城市之一。</w:t>
      </w:r>
    </w:p>
    <w:p w:rsidR="00C74859" w:rsidRDefault="00C74859">
      <w:pPr>
        <w:pStyle w:val="ListParagraph"/>
        <w:widowControl/>
        <w:spacing w:line="360" w:lineRule="auto"/>
        <w:ind w:left="420" w:firstLineChars="0" w:firstLine="0"/>
        <w:jc w:val="left"/>
        <w:rPr>
          <w:rFonts w:ascii="Calibri" w:hAnsi="Calibri" w:cs="Arial"/>
          <w:color w:val="333333"/>
          <w:kern w:val="0"/>
          <w:szCs w:val="21"/>
        </w:rPr>
      </w:pPr>
    </w:p>
    <w:p w:rsidR="00C74859" w:rsidRDefault="00C74859">
      <w:pPr>
        <w:pStyle w:val="ListParagraph"/>
        <w:widowControl/>
        <w:numPr>
          <w:ilvl w:val="0"/>
          <w:numId w:val="1"/>
        </w:numPr>
        <w:spacing w:line="360" w:lineRule="auto"/>
        <w:ind w:firstLineChars="0"/>
        <w:jc w:val="left"/>
        <w:rPr>
          <w:rFonts w:ascii="Calibri" w:hAnsi="Calibri" w:cs="Calibri"/>
          <w:b/>
          <w:szCs w:val="21"/>
        </w:rPr>
      </w:pPr>
      <w:r>
        <w:rPr>
          <w:rFonts w:ascii="Calibri" w:hAnsi="Calibri" w:cs="Calibri" w:hint="eastAsia"/>
          <w:b/>
          <w:szCs w:val="21"/>
        </w:rPr>
        <w:t>访学项目介绍</w:t>
      </w:r>
    </w:p>
    <w:p w:rsidR="00C74859" w:rsidRDefault="00C74859">
      <w:pPr>
        <w:widowControl/>
        <w:spacing w:line="360" w:lineRule="auto"/>
        <w:jc w:val="left"/>
        <w:rPr>
          <w:rFonts w:ascii="Calibri" w:hAnsi="Calibri" w:cs="Calibri"/>
          <w:szCs w:val="21"/>
        </w:rPr>
      </w:pPr>
      <w:r>
        <w:rPr>
          <w:rFonts w:ascii="Calibri" w:hAnsi="Calibri" w:cs="Calibri" w:hint="eastAsia"/>
          <w:szCs w:val="21"/>
        </w:rPr>
        <w:t>【</w:t>
      </w:r>
      <w:r>
        <w:rPr>
          <w:rFonts w:ascii="Calibri" w:hAnsi="Calibri" w:cs="Calibri" w:hint="eastAsia"/>
          <w:b/>
          <w:szCs w:val="21"/>
        </w:rPr>
        <w:t>项目概览</w:t>
      </w:r>
      <w:r>
        <w:rPr>
          <w:rFonts w:ascii="Calibri" w:hAnsi="Calibri" w:cs="Calibri" w:hint="eastAsia"/>
          <w:szCs w:val="21"/>
        </w:rPr>
        <w:t>】</w:t>
      </w:r>
      <w:r>
        <w:rPr>
          <w:rFonts w:ascii="Calibri" w:hAnsi="Calibri"/>
        </w:rPr>
        <w:br/>
      </w:r>
      <w:r>
        <w:rPr>
          <w:rFonts w:ascii="Calibri" w:hAnsi="Calibri" w:cs="Calibri" w:hint="eastAsia"/>
          <w:szCs w:val="21"/>
        </w:rPr>
        <w:t>英属哥伦比亚</w:t>
      </w:r>
      <w:r>
        <w:rPr>
          <w:rFonts w:ascii="Calibri" w:hAnsi="Calibri" w:hint="eastAsia"/>
        </w:rPr>
        <w:t>大学的英语语言学院（</w:t>
      </w:r>
      <w:r>
        <w:rPr>
          <w:rFonts w:ascii="Calibri" w:hAnsi="Calibri"/>
        </w:rPr>
        <w:t>English Language Institute, ELI</w:t>
      </w:r>
      <w:r>
        <w:rPr>
          <w:rFonts w:ascii="Calibri" w:hAnsi="Calibri" w:hint="eastAsia"/>
        </w:rPr>
        <w:t>）成立于</w:t>
      </w:r>
      <w:r>
        <w:rPr>
          <w:rFonts w:ascii="Calibri" w:hAnsi="Calibri"/>
        </w:rPr>
        <w:t>1969</w:t>
      </w:r>
      <w:r>
        <w:rPr>
          <w:rFonts w:ascii="Calibri" w:hAnsi="Calibri" w:hint="eastAsia"/>
        </w:rPr>
        <w:t>年，隶属于学校的继续教育部门</w:t>
      </w:r>
      <w:r>
        <w:rPr>
          <w:rFonts w:ascii="Calibri" w:hAnsi="Calibri"/>
        </w:rPr>
        <w:t xml:space="preserve"> (UBC Extended Leaning), </w:t>
      </w:r>
      <w:r>
        <w:rPr>
          <w:rFonts w:ascii="Calibri" w:hAnsi="Calibri" w:hint="eastAsia"/>
        </w:rPr>
        <w:t>具备</w:t>
      </w:r>
      <w:r>
        <w:rPr>
          <w:rFonts w:ascii="Calibri" w:hAnsi="Calibri"/>
        </w:rPr>
        <w:t>40</w:t>
      </w:r>
      <w:r>
        <w:rPr>
          <w:rFonts w:ascii="Calibri" w:hAnsi="Calibri" w:hint="eastAsia"/>
        </w:rPr>
        <w:t>多年的丰富教学经验，是加拿大最著名的英语教学中心之一，每年为来自世界各地的数千名学生提供优质的英语学习项目。</w:t>
      </w:r>
    </w:p>
    <w:p w:rsidR="00C74859" w:rsidRDefault="00C74859" w:rsidP="00772CDD">
      <w:pPr>
        <w:widowControl/>
        <w:spacing w:line="360" w:lineRule="auto"/>
        <w:ind w:firstLineChars="200" w:firstLine="31680"/>
        <w:jc w:val="left"/>
        <w:rPr>
          <w:rFonts w:ascii="Calibri" w:hAnsi="Calibri" w:cs="Calibri"/>
          <w:b/>
          <w:szCs w:val="21"/>
          <w:u w:val="single"/>
        </w:rPr>
      </w:pPr>
      <w:r>
        <w:rPr>
          <w:rFonts w:ascii="Calibri" w:hAnsi="Calibri" w:cs="Calibri" w:hint="eastAsia"/>
          <w:kern w:val="0"/>
          <w:szCs w:val="21"/>
        </w:rPr>
        <w:t>参加</w:t>
      </w:r>
      <w:r>
        <w:rPr>
          <w:rFonts w:ascii="Calibri" w:hAnsi="Calibri" w:cs="Calibri" w:hint="eastAsia"/>
          <w:szCs w:val="21"/>
        </w:rPr>
        <w:t>英属哥伦比亚</w:t>
      </w:r>
      <w:r>
        <w:rPr>
          <w:rFonts w:ascii="Calibri" w:hAnsi="Calibri" w:cs="Calibri" w:hint="eastAsia"/>
          <w:kern w:val="0"/>
          <w:szCs w:val="21"/>
        </w:rPr>
        <w:t>大学</w:t>
      </w:r>
      <w:r>
        <w:rPr>
          <w:rFonts w:ascii="Calibri" w:hAnsi="Calibri" w:cs="Calibri"/>
          <w:kern w:val="0"/>
          <w:szCs w:val="21"/>
        </w:rPr>
        <w:t>2019</w:t>
      </w:r>
      <w:r>
        <w:rPr>
          <w:rFonts w:ascii="Calibri" w:hAnsi="Calibri" w:cs="Calibri" w:hint="eastAsia"/>
          <w:kern w:val="0"/>
          <w:szCs w:val="21"/>
        </w:rPr>
        <w:t>年寒假项目的学生</w:t>
      </w:r>
      <w:r>
        <w:rPr>
          <w:rFonts w:ascii="Calibri" w:hAnsi="Calibri" w:cs="Calibri" w:hint="eastAsia"/>
          <w:szCs w:val="21"/>
        </w:rPr>
        <w:t>可选报语言文化课程“全球公民英语”（</w:t>
      </w:r>
      <w:r>
        <w:rPr>
          <w:rFonts w:ascii="Calibri" w:hAnsi="Calibri" w:cs="Calibri"/>
          <w:szCs w:val="21"/>
        </w:rPr>
        <w:t>English for Global Citizen</w:t>
      </w:r>
      <w:r>
        <w:rPr>
          <w:rFonts w:ascii="Calibri" w:hAnsi="Calibri" w:cs="Calibri" w:hint="eastAsia"/>
          <w:szCs w:val="21"/>
        </w:rPr>
        <w:t>）。参加项目的学生与英属哥伦比亚大学在读的语言项目学生混合编班，由英属哥伦比亚大学进行统一的学术管理与学术考核，获得英属哥伦比亚大学的正式成绩单。</w:t>
      </w:r>
    </w:p>
    <w:p w:rsidR="00C74859" w:rsidRDefault="00C74859">
      <w:pPr>
        <w:widowControl/>
        <w:spacing w:line="360" w:lineRule="auto"/>
        <w:jc w:val="left"/>
        <w:rPr>
          <w:rFonts w:ascii="Calibri" w:hAnsi="Calibri" w:cs="Calibri"/>
          <w:szCs w:val="21"/>
        </w:rPr>
      </w:pPr>
      <w:r>
        <w:rPr>
          <w:rFonts w:ascii="Calibri" w:hAnsi="Calibri" w:cs="Calibri"/>
          <w:b/>
          <w:bCs/>
          <w:kern w:val="0"/>
          <w:szCs w:val="21"/>
        </w:rPr>
        <w:br/>
      </w:r>
      <w:r>
        <w:rPr>
          <w:rFonts w:ascii="Calibri" w:hAnsi="Calibri" w:cs="Calibri" w:hint="eastAsia"/>
          <w:szCs w:val="21"/>
        </w:rPr>
        <w:t>【</w:t>
      </w:r>
      <w:r>
        <w:rPr>
          <w:rFonts w:ascii="Calibri" w:hAnsi="Calibri" w:cs="Calibri" w:hint="eastAsia"/>
          <w:b/>
          <w:szCs w:val="21"/>
        </w:rPr>
        <w:t>课程日期</w:t>
      </w:r>
      <w:r>
        <w:rPr>
          <w:rFonts w:ascii="Calibri" w:hAnsi="Calibri" w:cs="Calibri" w:hint="eastAsia"/>
          <w:szCs w:val="21"/>
        </w:rPr>
        <w:t>】</w:t>
      </w:r>
    </w:p>
    <w:p w:rsidR="00C74859" w:rsidRDefault="00C74859" w:rsidP="00772CDD">
      <w:pPr>
        <w:widowControl/>
        <w:spacing w:line="360" w:lineRule="auto"/>
        <w:ind w:firstLineChars="200" w:firstLine="31680"/>
        <w:jc w:val="left"/>
        <w:rPr>
          <w:rFonts w:ascii="Calibri" w:hAnsi="Calibri" w:cs="Calibri"/>
          <w:szCs w:val="21"/>
        </w:rPr>
      </w:pPr>
      <w:smartTag w:uri="urn:schemas-microsoft-com:office:smarttags" w:element="chsdate">
        <w:smartTagPr>
          <w:attr w:name="IsROCDate" w:val="False"/>
          <w:attr w:name="IsLunarDate" w:val="False"/>
          <w:attr w:name="Day" w:val="28"/>
          <w:attr w:name="Month" w:val="1"/>
          <w:attr w:name="Year" w:val="2019"/>
        </w:smartTagPr>
        <w:r>
          <w:rPr>
            <w:rFonts w:ascii="Calibri" w:hAnsi="Calibri" w:cs="Calibri"/>
            <w:szCs w:val="21"/>
          </w:rPr>
          <w:t>2019</w:t>
        </w:r>
        <w:r>
          <w:rPr>
            <w:rFonts w:ascii="Calibri" w:hAnsi="Calibri" w:cs="Calibri" w:hint="eastAsia"/>
            <w:szCs w:val="21"/>
          </w:rPr>
          <w:t>年</w:t>
        </w:r>
        <w:r>
          <w:rPr>
            <w:rFonts w:ascii="Calibri" w:hAnsi="Calibri" w:cs="Calibri"/>
            <w:szCs w:val="21"/>
          </w:rPr>
          <w:t>1</w:t>
        </w:r>
        <w:r>
          <w:rPr>
            <w:rFonts w:ascii="Calibri" w:hAnsi="Calibri" w:cs="Calibri" w:hint="eastAsia"/>
            <w:szCs w:val="21"/>
          </w:rPr>
          <w:t>月</w:t>
        </w:r>
        <w:r>
          <w:rPr>
            <w:rFonts w:ascii="Calibri" w:hAnsi="Calibri" w:cs="Calibri"/>
            <w:szCs w:val="21"/>
          </w:rPr>
          <w:t>28</w:t>
        </w:r>
        <w:r>
          <w:rPr>
            <w:rFonts w:ascii="Calibri" w:hAnsi="Calibri" w:cs="Calibri" w:hint="eastAsia"/>
            <w:szCs w:val="21"/>
          </w:rPr>
          <w:t>日</w:t>
        </w:r>
      </w:smartTag>
      <w:r>
        <w:rPr>
          <w:rFonts w:ascii="Calibri" w:hAnsi="Calibri" w:cs="Calibri"/>
          <w:szCs w:val="21"/>
        </w:rPr>
        <w:t xml:space="preserve"> – </w:t>
      </w:r>
      <w:smartTag w:uri="urn:schemas-microsoft-com:office:smarttags" w:element="chsdate">
        <w:smartTagPr>
          <w:attr w:name="IsROCDate" w:val="False"/>
          <w:attr w:name="IsLunarDate" w:val="False"/>
          <w:attr w:name="Day" w:val="22"/>
          <w:attr w:name="Month" w:val="2"/>
          <w:attr w:name="Year" w:val="2018"/>
        </w:smartTagPr>
        <w:r>
          <w:rPr>
            <w:rFonts w:ascii="Calibri" w:hAnsi="Calibri" w:cs="Calibri"/>
            <w:szCs w:val="21"/>
          </w:rPr>
          <w:t>2</w:t>
        </w:r>
        <w:r>
          <w:rPr>
            <w:rFonts w:ascii="Calibri" w:hAnsi="Calibri" w:cs="Calibri" w:hint="eastAsia"/>
            <w:szCs w:val="21"/>
          </w:rPr>
          <w:t>月</w:t>
        </w:r>
        <w:r>
          <w:rPr>
            <w:rFonts w:ascii="Calibri" w:hAnsi="Calibri" w:cs="Calibri"/>
            <w:szCs w:val="21"/>
          </w:rPr>
          <w:t>22</w:t>
        </w:r>
        <w:r>
          <w:rPr>
            <w:rFonts w:ascii="Calibri" w:hAnsi="Calibri" w:cs="Calibri" w:hint="eastAsia"/>
            <w:szCs w:val="21"/>
          </w:rPr>
          <w:t>日</w:t>
        </w:r>
      </w:smartTag>
      <w:r>
        <w:rPr>
          <w:rFonts w:ascii="Calibri" w:hAnsi="Calibri" w:cs="Calibri" w:hint="eastAsia"/>
          <w:szCs w:val="21"/>
        </w:rPr>
        <w:t>（</w:t>
      </w:r>
      <w:r>
        <w:rPr>
          <w:rFonts w:ascii="Calibri" w:hAnsi="Calibri" w:cs="Calibri"/>
          <w:szCs w:val="21"/>
        </w:rPr>
        <w:t>4</w:t>
      </w:r>
      <w:r>
        <w:rPr>
          <w:rFonts w:ascii="Calibri" w:hAnsi="Calibri" w:cs="Calibri" w:hint="eastAsia"/>
          <w:szCs w:val="21"/>
        </w:rPr>
        <w:t>周）</w:t>
      </w:r>
    </w:p>
    <w:p w:rsidR="00C74859" w:rsidRDefault="00C74859">
      <w:pPr>
        <w:widowControl/>
        <w:spacing w:line="360" w:lineRule="auto"/>
        <w:jc w:val="left"/>
        <w:rPr>
          <w:rFonts w:ascii="Calibri" w:hAnsi="Calibri" w:cs="Calibri"/>
          <w:szCs w:val="21"/>
        </w:rPr>
      </w:pPr>
      <w:r>
        <w:rPr>
          <w:rFonts w:ascii="Calibri" w:hAnsi="Calibri" w:cs="Calibri" w:hint="eastAsia"/>
          <w:szCs w:val="21"/>
        </w:rPr>
        <w:t>【</w:t>
      </w:r>
      <w:r>
        <w:rPr>
          <w:rFonts w:ascii="Calibri" w:hAnsi="Calibri" w:cs="Calibri" w:hint="eastAsia"/>
          <w:b/>
          <w:szCs w:val="21"/>
        </w:rPr>
        <w:t>课程内容</w:t>
      </w:r>
      <w:r>
        <w:rPr>
          <w:rFonts w:ascii="Calibri" w:hAnsi="Calibri" w:cs="Calibri" w:hint="eastAsia"/>
          <w:szCs w:val="21"/>
        </w:rPr>
        <w:t>】</w:t>
      </w:r>
    </w:p>
    <w:p w:rsidR="00C74859" w:rsidRDefault="00C74859" w:rsidP="00772CDD">
      <w:pPr>
        <w:spacing w:line="360" w:lineRule="auto"/>
        <w:ind w:firstLineChars="200" w:firstLine="31680"/>
        <w:rPr>
          <w:rFonts w:ascii="Calibri" w:hAnsi="Calibri" w:cs="Calibri"/>
          <w:szCs w:val="21"/>
        </w:rPr>
      </w:pPr>
      <w:r>
        <w:rPr>
          <w:rFonts w:ascii="Calibri" w:hAnsi="Calibri" w:cs="Calibri" w:hint="eastAsia"/>
          <w:szCs w:val="21"/>
        </w:rPr>
        <w:t>本项目的特色是将语言学习与当今世界的全球议题紧密结合起来，适合希望在提升英语技能的同时，学习公民社会、全球公民、加拿大与全球可持续性等内容的学生。项目适合从初级到高级的各种级别，将依据学生测试实际情况确定。</w:t>
      </w:r>
    </w:p>
    <w:p w:rsidR="00C74859" w:rsidRDefault="00C74859">
      <w:pPr>
        <w:pStyle w:val="ListParagraph"/>
        <w:numPr>
          <w:ilvl w:val="0"/>
          <w:numId w:val="3"/>
        </w:numPr>
        <w:spacing w:line="360" w:lineRule="auto"/>
        <w:ind w:firstLineChars="0"/>
        <w:rPr>
          <w:rFonts w:ascii="Calibri" w:hAnsi="Calibri" w:cs="Calibri"/>
          <w:szCs w:val="21"/>
        </w:rPr>
      </w:pPr>
      <w:r>
        <w:rPr>
          <w:rFonts w:ascii="Calibri" w:hAnsi="Calibri" w:cs="Calibri" w:hint="eastAsia"/>
          <w:szCs w:val="21"/>
        </w:rPr>
        <w:t>课程每周约</w:t>
      </w:r>
      <w:r>
        <w:rPr>
          <w:rFonts w:ascii="Calibri" w:hAnsi="Calibri" w:cs="Calibri"/>
          <w:szCs w:val="21"/>
        </w:rPr>
        <w:t>27</w:t>
      </w:r>
      <w:r>
        <w:rPr>
          <w:rFonts w:ascii="Calibri" w:hAnsi="Calibri" w:cs="Calibri" w:hint="eastAsia"/>
          <w:szCs w:val="21"/>
        </w:rPr>
        <w:t>学时，周一至周四为全天课程，周五为半天课程；</w:t>
      </w:r>
    </w:p>
    <w:p w:rsidR="00C74859" w:rsidRDefault="00C74859">
      <w:pPr>
        <w:pStyle w:val="ListParagraph"/>
        <w:numPr>
          <w:ilvl w:val="0"/>
          <w:numId w:val="3"/>
        </w:numPr>
        <w:spacing w:line="360" w:lineRule="auto"/>
        <w:ind w:firstLineChars="0"/>
        <w:rPr>
          <w:rFonts w:ascii="Calibri" w:hAnsi="Calibri" w:cs="Calibri"/>
          <w:szCs w:val="21"/>
        </w:rPr>
      </w:pPr>
      <w:r>
        <w:rPr>
          <w:rFonts w:ascii="Calibri" w:hAnsi="Calibri" w:cs="Calibri" w:hint="eastAsia"/>
          <w:szCs w:val="21"/>
        </w:rPr>
        <w:t>通常每天上午为英语综合技能课程（</w:t>
      </w:r>
      <w:r>
        <w:rPr>
          <w:rFonts w:ascii="Calibri" w:hAnsi="Calibri" w:cs="Calibri"/>
          <w:szCs w:val="21"/>
        </w:rPr>
        <w:t>9:00–12:30</w:t>
      </w:r>
      <w:r>
        <w:rPr>
          <w:rFonts w:ascii="Calibri" w:hAnsi="Calibri" w:cs="Calibri" w:hint="eastAsia"/>
          <w:szCs w:val="21"/>
        </w:rPr>
        <w:t>），包括听说读写和语法词汇，但更侧重口语表达的流畅性与准确性。</w:t>
      </w:r>
      <w:r>
        <w:rPr>
          <w:rFonts w:ascii="Calibri" w:hAnsi="Calibri" w:cs="Calibri"/>
          <w:szCs w:val="21"/>
        </w:rPr>
        <w:t xml:space="preserve"> </w:t>
      </w:r>
      <w:r>
        <w:rPr>
          <w:rFonts w:ascii="Calibri" w:hAnsi="Calibri" w:cs="Calibri" w:hint="eastAsia"/>
          <w:szCs w:val="21"/>
        </w:rPr>
        <w:t>学生将学习与练习在不同社交或学术情境下的词汇与表达、语法、发音与沟通策略，并通过针对一系列全球议题的课堂活动、讨论与陈述等，来提升自身的英语水平；</w:t>
      </w:r>
    </w:p>
    <w:p w:rsidR="00C74859" w:rsidRDefault="00C74859">
      <w:pPr>
        <w:pStyle w:val="ListParagraph"/>
        <w:numPr>
          <w:ilvl w:val="0"/>
          <w:numId w:val="3"/>
        </w:numPr>
        <w:spacing w:line="360" w:lineRule="auto"/>
        <w:ind w:firstLineChars="0"/>
        <w:rPr>
          <w:rFonts w:ascii="Calibri" w:hAnsi="Calibri" w:cs="Calibri"/>
          <w:szCs w:val="21"/>
        </w:rPr>
      </w:pPr>
      <w:r>
        <w:rPr>
          <w:rFonts w:ascii="Calibri" w:hAnsi="Calibri" w:cs="Calibri" w:hint="eastAsia"/>
          <w:szCs w:val="21"/>
        </w:rPr>
        <w:t>每天下午（</w:t>
      </w:r>
      <w:r>
        <w:rPr>
          <w:rFonts w:ascii="Calibri" w:hAnsi="Calibri" w:cs="Calibri"/>
          <w:szCs w:val="21"/>
        </w:rPr>
        <w:t>13:30-15:45</w:t>
      </w:r>
      <w:r>
        <w:rPr>
          <w:rFonts w:ascii="Calibri" w:hAnsi="Calibri" w:cs="Calibri" w:hint="eastAsia"/>
          <w:szCs w:val="21"/>
        </w:rPr>
        <w:t>），学生会参与小组项目，围绕选取的主题进行研究和准备，并需要在周四下午进行小组陈述。在这个过程当中，学生需要准备图文视频，参与小组讨论或辩论，进行角色扮演，制作演示文档，并获得老师一对一的辅导与反馈。通过参与真实的项目，学生不仅能够进一步提升英语技能，同时还将增强参加团队协作与公开演示方面的自信与技巧。项目主题包括跨文化沟通、加拿大社会、食物政治、气候变化、媒体与技术、就业、全球公民、消费者群体等。</w:t>
      </w:r>
    </w:p>
    <w:p w:rsidR="00C74859" w:rsidRDefault="00C74859">
      <w:pPr>
        <w:pStyle w:val="ListParagraph"/>
        <w:numPr>
          <w:ilvl w:val="0"/>
          <w:numId w:val="3"/>
        </w:numPr>
        <w:spacing w:line="360" w:lineRule="auto"/>
        <w:ind w:firstLineChars="0"/>
        <w:rPr>
          <w:rFonts w:ascii="Calibri" w:hAnsi="Calibri" w:cs="Calibri"/>
          <w:szCs w:val="21"/>
        </w:rPr>
      </w:pPr>
      <w:r>
        <w:rPr>
          <w:rFonts w:ascii="Calibri" w:hAnsi="Calibri" w:cs="Calibri" w:hint="eastAsia"/>
          <w:szCs w:val="21"/>
        </w:rPr>
        <w:t>每周五上午，项目会安排主题讲座与讨论。</w:t>
      </w:r>
    </w:p>
    <w:p w:rsidR="00C74859" w:rsidRDefault="00C74859" w:rsidP="00772CDD">
      <w:pPr>
        <w:spacing w:line="360" w:lineRule="auto"/>
        <w:ind w:firstLineChars="200" w:firstLine="31680"/>
        <w:rPr>
          <w:rFonts w:ascii="Calibri" w:hAnsi="Calibri" w:cs="Calibri"/>
          <w:szCs w:val="21"/>
        </w:rPr>
      </w:pPr>
      <w:r>
        <w:rPr>
          <w:noProof/>
        </w:rPr>
        <w:pict>
          <v:shape id="图片 2" o:spid="_x0000_s1027" type="#_x0000_t75" style="position:absolute;left:0;text-align:left;margin-left:3pt;margin-top:104.1pt;width:415.3pt;height:163.4pt;z-index:251659264;visibility:visible">
            <v:imagedata r:id="rId8" o:title=""/>
            <w10:wrap type="square"/>
          </v:shape>
        </w:pict>
      </w:r>
      <w:r>
        <w:rPr>
          <w:rFonts w:ascii="Calibri" w:hAnsi="Calibri" w:cs="Calibri" w:hint="eastAsia"/>
          <w:szCs w:val="21"/>
        </w:rPr>
        <w:t>项目学生均可获得英属哥伦比亚大学正式注册的学生证，凭借学生证可在项目期内，按校方规定使用学校的校园设施与教育资源，包括图书馆、健身房、活动中心等。参加语言文化课程的学生，将入住由校方管理并安排的寄宿家庭（含餐），使学生能够更加近距离地体验当地社会文化，迅速提高自己的语言水平；</w:t>
      </w:r>
    </w:p>
    <w:p w:rsidR="00C74859" w:rsidRDefault="00C74859" w:rsidP="00772CDD">
      <w:pPr>
        <w:spacing w:line="360" w:lineRule="auto"/>
        <w:ind w:firstLineChars="200" w:firstLine="31680"/>
        <w:rPr>
          <w:rFonts w:ascii="Calibri" w:hAnsi="Calibri" w:cs="Calibri"/>
          <w:sz w:val="22"/>
          <w:szCs w:val="22"/>
        </w:rPr>
      </w:pPr>
    </w:p>
    <w:p w:rsidR="00C74859" w:rsidRDefault="00C74859">
      <w:pPr>
        <w:spacing w:line="360" w:lineRule="auto"/>
        <w:rPr>
          <w:rFonts w:ascii="Calibri" w:hAnsi="Calibri" w:cs="Calibri"/>
        </w:rPr>
      </w:pPr>
      <w:r>
        <w:rPr>
          <w:rFonts w:ascii="Calibri" w:hAnsi="Calibri" w:cs="Calibri" w:hint="eastAsia"/>
          <w:szCs w:val="21"/>
        </w:rPr>
        <w:t>【</w:t>
      </w:r>
      <w:r>
        <w:rPr>
          <w:rFonts w:ascii="Calibri" w:hAnsi="Calibri" w:cs="Calibri" w:hint="eastAsia"/>
          <w:b/>
          <w:szCs w:val="21"/>
        </w:rPr>
        <w:t>项目证书</w:t>
      </w:r>
      <w:r>
        <w:rPr>
          <w:rFonts w:ascii="Calibri" w:hAnsi="Calibri" w:cs="Calibri" w:hint="eastAsia"/>
          <w:szCs w:val="21"/>
        </w:rPr>
        <w:t>】</w:t>
      </w:r>
    </w:p>
    <w:p w:rsidR="00C74859" w:rsidRDefault="00C74859" w:rsidP="00772CDD">
      <w:pPr>
        <w:ind w:firstLineChars="200" w:firstLine="31680"/>
        <w:rPr>
          <w:rFonts w:ascii="Calibri" w:hAnsi="Calibri" w:cs="Calibri"/>
          <w:szCs w:val="21"/>
        </w:rPr>
      </w:pPr>
      <w:r>
        <w:rPr>
          <w:rFonts w:ascii="Calibri" w:hAnsi="Calibri" w:cs="Calibri" w:hint="eastAsia"/>
          <w:szCs w:val="21"/>
        </w:rPr>
        <w:t>顺利完成所有课程，并通过学术考核的学生，将获得英属哥伦比亚大学出具的正式成绩单及学习证明。</w:t>
      </w:r>
    </w:p>
    <w:p w:rsidR="00C74859" w:rsidRDefault="00C74859" w:rsidP="00772CDD">
      <w:pPr>
        <w:ind w:firstLineChars="200" w:firstLine="31680"/>
        <w:rPr>
          <w:rFonts w:ascii="Calibri" w:hAnsi="Calibri" w:cs="Calibri"/>
        </w:rPr>
      </w:pPr>
    </w:p>
    <w:p w:rsidR="00C74859" w:rsidRDefault="00C74859">
      <w:pPr>
        <w:widowControl/>
        <w:spacing w:line="360" w:lineRule="auto"/>
        <w:jc w:val="left"/>
        <w:rPr>
          <w:rFonts w:ascii="Calibri" w:hAnsi="Calibri" w:cs="Calibri"/>
          <w:szCs w:val="21"/>
        </w:rPr>
      </w:pPr>
      <w:r>
        <w:rPr>
          <w:rFonts w:ascii="Calibri" w:hAnsi="Calibri" w:cs="Calibri" w:hint="eastAsia"/>
          <w:szCs w:val="21"/>
        </w:rPr>
        <w:t>【</w:t>
      </w:r>
      <w:r>
        <w:rPr>
          <w:rFonts w:ascii="Calibri" w:hAnsi="Calibri" w:cs="Calibri" w:hint="eastAsia"/>
          <w:b/>
          <w:bCs/>
          <w:kern w:val="0"/>
          <w:szCs w:val="21"/>
        </w:rPr>
        <w:t>项目费用</w:t>
      </w:r>
      <w:r>
        <w:rPr>
          <w:rFonts w:ascii="Calibri" w:hAnsi="Calibri" w:cs="Calibri" w:hint="eastAsia"/>
          <w:szCs w:val="21"/>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6571"/>
      </w:tblGrid>
      <w:tr w:rsidR="00C74859" w:rsidTr="0062372A">
        <w:trPr>
          <w:trHeight w:val="477"/>
        </w:trPr>
        <w:tc>
          <w:tcPr>
            <w:tcW w:w="1951" w:type="dxa"/>
          </w:tcPr>
          <w:p w:rsidR="00C74859" w:rsidRPr="0062372A" w:rsidRDefault="00C74859" w:rsidP="0062372A">
            <w:pPr>
              <w:spacing w:line="360" w:lineRule="auto"/>
              <w:rPr>
                <w:rFonts w:ascii="Calibri" w:hAnsi="Calibri" w:cs="Calibri"/>
                <w:szCs w:val="21"/>
              </w:rPr>
            </w:pPr>
            <w:r w:rsidRPr="0062372A">
              <w:rPr>
                <w:rFonts w:ascii="Calibri" w:hAnsi="Calibri" w:cs="Calibri" w:hint="eastAsia"/>
                <w:szCs w:val="21"/>
              </w:rPr>
              <w:t>项目总费用</w:t>
            </w:r>
          </w:p>
        </w:tc>
        <w:tc>
          <w:tcPr>
            <w:tcW w:w="6571" w:type="dxa"/>
          </w:tcPr>
          <w:p w:rsidR="00C74859" w:rsidRPr="0062372A" w:rsidRDefault="00C74859" w:rsidP="0062372A">
            <w:pPr>
              <w:widowControl/>
              <w:spacing w:line="360" w:lineRule="auto"/>
              <w:jc w:val="left"/>
              <w:rPr>
                <w:rFonts w:ascii="Calibri" w:hAnsi="Calibri" w:cs="Calibri"/>
                <w:szCs w:val="21"/>
              </w:rPr>
            </w:pPr>
            <w:r w:rsidRPr="0062372A">
              <w:rPr>
                <w:rFonts w:ascii="Calibri" w:hAnsi="Calibri" w:cs="Calibri"/>
                <w:szCs w:val="21"/>
              </w:rPr>
              <w:t>3</w:t>
            </w:r>
            <w:r w:rsidRPr="0062372A">
              <w:rPr>
                <w:rFonts w:ascii="Calibri" w:hAnsi="Calibri" w:cs="Calibri" w:hint="eastAsia"/>
                <w:szCs w:val="21"/>
              </w:rPr>
              <w:t>周课程：约</w:t>
            </w:r>
            <w:r w:rsidRPr="0062372A">
              <w:rPr>
                <w:rFonts w:ascii="Calibri" w:hAnsi="Calibri" w:cs="Calibri"/>
                <w:szCs w:val="21"/>
              </w:rPr>
              <w:t>3,592</w:t>
            </w:r>
            <w:r w:rsidRPr="0062372A">
              <w:rPr>
                <w:rFonts w:ascii="Calibri" w:hAnsi="Calibri" w:cs="Calibri" w:hint="eastAsia"/>
                <w:szCs w:val="21"/>
              </w:rPr>
              <w:t>加元（约合人民币</w:t>
            </w:r>
            <w:r w:rsidRPr="0062372A">
              <w:rPr>
                <w:rFonts w:ascii="Calibri" w:hAnsi="Calibri" w:cs="Calibri"/>
                <w:szCs w:val="21"/>
              </w:rPr>
              <w:t>1.87</w:t>
            </w:r>
            <w:r w:rsidRPr="0062372A">
              <w:rPr>
                <w:rFonts w:ascii="Calibri" w:hAnsi="Calibri" w:cs="Calibri" w:hint="eastAsia"/>
                <w:szCs w:val="21"/>
              </w:rPr>
              <w:t>万）</w:t>
            </w:r>
          </w:p>
          <w:p w:rsidR="00C74859" w:rsidRPr="0062372A" w:rsidRDefault="00C74859" w:rsidP="0062372A">
            <w:pPr>
              <w:widowControl/>
              <w:spacing w:line="360" w:lineRule="auto"/>
              <w:jc w:val="left"/>
              <w:rPr>
                <w:rFonts w:ascii="Calibri" w:hAnsi="Calibri" w:cs="Calibri"/>
                <w:szCs w:val="21"/>
              </w:rPr>
            </w:pPr>
            <w:r w:rsidRPr="0062372A">
              <w:rPr>
                <w:rFonts w:ascii="Calibri" w:hAnsi="Calibri" w:cs="Calibri"/>
                <w:szCs w:val="21"/>
              </w:rPr>
              <w:t>4</w:t>
            </w:r>
            <w:r w:rsidRPr="0062372A">
              <w:rPr>
                <w:rFonts w:ascii="Calibri" w:hAnsi="Calibri" w:cs="Calibri" w:hint="eastAsia"/>
                <w:szCs w:val="21"/>
              </w:rPr>
              <w:t>周课程：约</w:t>
            </w:r>
            <w:r w:rsidRPr="0062372A">
              <w:rPr>
                <w:rFonts w:ascii="Calibri" w:hAnsi="Calibri" w:cs="Calibri"/>
                <w:szCs w:val="21"/>
              </w:rPr>
              <w:t>4,256</w:t>
            </w:r>
            <w:r w:rsidRPr="0062372A">
              <w:rPr>
                <w:rFonts w:ascii="Calibri" w:hAnsi="Calibri" w:cs="Calibri" w:hint="eastAsia"/>
                <w:szCs w:val="21"/>
              </w:rPr>
              <w:t>加元（约合人民币</w:t>
            </w:r>
            <w:r w:rsidRPr="0062372A">
              <w:rPr>
                <w:rFonts w:ascii="Calibri" w:hAnsi="Calibri" w:cs="Calibri"/>
                <w:szCs w:val="21"/>
              </w:rPr>
              <w:t>2.2</w:t>
            </w:r>
            <w:r w:rsidRPr="0062372A">
              <w:rPr>
                <w:rFonts w:ascii="Calibri" w:hAnsi="Calibri" w:cs="Calibri" w:hint="eastAsia"/>
                <w:szCs w:val="21"/>
              </w:rPr>
              <w:t>万元）</w:t>
            </w:r>
          </w:p>
        </w:tc>
      </w:tr>
      <w:tr w:rsidR="00C74859" w:rsidTr="0062372A">
        <w:tc>
          <w:tcPr>
            <w:tcW w:w="1951" w:type="dxa"/>
          </w:tcPr>
          <w:p w:rsidR="00C74859" w:rsidRPr="0062372A" w:rsidRDefault="00C74859" w:rsidP="0062372A">
            <w:pPr>
              <w:spacing w:line="360" w:lineRule="auto"/>
              <w:rPr>
                <w:rFonts w:ascii="Calibri" w:hAnsi="Calibri" w:cs="Calibri"/>
                <w:szCs w:val="21"/>
              </w:rPr>
            </w:pPr>
            <w:r w:rsidRPr="0062372A">
              <w:rPr>
                <w:rFonts w:ascii="Calibri" w:hAnsi="Calibri" w:cs="Calibri" w:hint="eastAsia"/>
                <w:szCs w:val="21"/>
              </w:rPr>
              <w:t>费用包括：</w:t>
            </w:r>
          </w:p>
        </w:tc>
        <w:tc>
          <w:tcPr>
            <w:tcW w:w="6571" w:type="dxa"/>
          </w:tcPr>
          <w:p w:rsidR="00C74859" w:rsidRPr="0062372A" w:rsidRDefault="00C74859" w:rsidP="0062372A">
            <w:pPr>
              <w:spacing w:line="360" w:lineRule="auto"/>
              <w:rPr>
                <w:rFonts w:ascii="Calibri" w:hAnsi="Calibri" w:cs="Calibri"/>
                <w:szCs w:val="21"/>
              </w:rPr>
            </w:pPr>
            <w:r w:rsidRPr="0062372A">
              <w:rPr>
                <w:rFonts w:ascii="Calibri" w:hAnsi="Calibri" w:cs="Calibri" w:hint="eastAsia"/>
                <w:szCs w:val="21"/>
              </w:rPr>
              <w:t>申请费、学费、在读期间医疗保险、及项目设计与管理费</w:t>
            </w:r>
          </w:p>
        </w:tc>
      </w:tr>
      <w:tr w:rsidR="00C74859" w:rsidTr="0062372A">
        <w:tc>
          <w:tcPr>
            <w:tcW w:w="1951" w:type="dxa"/>
          </w:tcPr>
          <w:p w:rsidR="00C74859" w:rsidRPr="0062372A" w:rsidRDefault="00C74859" w:rsidP="0062372A">
            <w:pPr>
              <w:spacing w:line="360" w:lineRule="auto"/>
              <w:rPr>
                <w:rFonts w:ascii="Calibri" w:hAnsi="Calibri" w:cs="Calibri"/>
                <w:szCs w:val="21"/>
              </w:rPr>
            </w:pPr>
            <w:r w:rsidRPr="0062372A">
              <w:rPr>
                <w:rFonts w:ascii="Calibri" w:hAnsi="Calibri" w:cs="Calibri" w:hint="eastAsia"/>
                <w:szCs w:val="21"/>
              </w:rPr>
              <w:t>费用不包括：</w:t>
            </w:r>
          </w:p>
        </w:tc>
        <w:tc>
          <w:tcPr>
            <w:tcW w:w="6571" w:type="dxa"/>
          </w:tcPr>
          <w:p w:rsidR="00C74859" w:rsidRPr="0062372A" w:rsidRDefault="00C74859" w:rsidP="0062372A">
            <w:pPr>
              <w:spacing w:line="360" w:lineRule="auto"/>
              <w:rPr>
                <w:rFonts w:ascii="Calibri" w:hAnsi="Calibri" w:cs="Calibri"/>
                <w:szCs w:val="21"/>
              </w:rPr>
            </w:pPr>
            <w:r w:rsidRPr="0062372A">
              <w:rPr>
                <w:rFonts w:ascii="Calibri" w:hAnsi="Calibri" w:cs="Calibri" w:hint="eastAsia"/>
                <w:szCs w:val="21"/>
              </w:rPr>
              <w:t>国际机票、签证费、住宿费、个人生活费</w:t>
            </w:r>
          </w:p>
          <w:p w:rsidR="00C74859" w:rsidRPr="0062372A" w:rsidRDefault="00C74859" w:rsidP="0062372A">
            <w:pPr>
              <w:spacing w:line="360" w:lineRule="auto"/>
              <w:rPr>
                <w:rFonts w:ascii="Calibri" w:hAnsi="Calibri" w:cs="Calibri"/>
                <w:szCs w:val="21"/>
              </w:rPr>
            </w:pPr>
            <w:r w:rsidRPr="0062372A">
              <w:rPr>
                <w:rFonts w:ascii="Calibri" w:hAnsi="Calibri" w:cs="Calibri" w:hint="eastAsia"/>
                <w:szCs w:val="21"/>
              </w:rPr>
              <w:t>注：</w:t>
            </w:r>
            <w:r w:rsidRPr="0062372A">
              <w:rPr>
                <w:rFonts w:cs="Calibri" w:hint="eastAsia"/>
                <w:color w:val="000000"/>
                <w:sz w:val="22"/>
                <w:szCs w:val="22"/>
              </w:rPr>
              <w:t>温哥华地区的寄宿费用大约为每月</w:t>
            </w:r>
            <w:r w:rsidRPr="0062372A">
              <w:rPr>
                <w:rFonts w:cs="Calibri"/>
                <w:color w:val="000000"/>
                <w:sz w:val="22"/>
                <w:szCs w:val="22"/>
              </w:rPr>
              <w:t>1,</w:t>
            </w:r>
            <w:r w:rsidRPr="0062372A">
              <w:rPr>
                <w:rFonts w:ascii="Calibri" w:hAnsi="Calibri" w:cs="Calibri"/>
                <w:color w:val="000000"/>
                <w:sz w:val="22"/>
                <w:szCs w:val="22"/>
              </w:rPr>
              <w:t>100</w:t>
            </w:r>
            <w:r w:rsidRPr="0062372A">
              <w:rPr>
                <w:rFonts w:cs="Calibri" w:hint="eastAsia"/>
                <w:color w:val="000000"/>
                <w:sz w:val="22"/>
                <w:szCs w:val="22"/>
              </w:rPr>
              <w:t>加元左右</w:t>
            </w:r>
          </w:p>
        </w:tc>
      </w:tr>
    </w:tbl>
    <w:p w:rsidR="00C74859" w:rsidRDefault="00C74859">
      <w:pPr>
        <w:widowControl/>
        <w:spacing w:line="360" w:lineRule="auto"/>
        <w:jc w:val="left"/>
        <w:rPr>
          <w:rFonts w:ascii="Calibri" w:hAnsi="Calibri" w:cs="Calibri"/>
          <w:bCs/>
          <w:kern w:val="0"/>
          <w:szCs w:val="21"/>
        </w:rPr>
      </w:pPr>
    </w:p>
    <w:p w:rsidR="00C74859" w:rsidRDefault="00C74859">
      <w:pPr>
        <w:spacing w:line="360" w:lineRule="auto"/>
        <w:rPr>
          <w:rFonts w:ascii="Calibri" w:hAnsi="Calibri" w:cs="Calibri"/>
          <w:b/>
          <w:kern w:val="0"/>
          <w:szCs w:val="21"/>
        </w:rPr>
      </w:pPr>
      <w:r>
        <w:rPr>
          <w:rFonts w:ascii="Calibri" w:hAnsi="Calibri" w:cs="Calibri" w:hint="eastAsia"/>
          <w:b/>
          <w:bCs/>
          <w:kern w:val="0"/>
          <w:szCs w:val="21"/>
        </w:rPr>
        <w:t>三、项目申请</w:t>
      </w:r>
    </w:p>
    <w:p w:rsidR="00C74859" w:rsidRDefault="00C74859">
      <w:pPr>
        <w:pStyle w:val="ListParagraph"/>
        <w:numPr>
          <w:ilvl w:val="0"/>
          <w:numId w:val="4"/>
        </w:numPr>
        <w:spacing w:line="360" w:lineRule="auto"/>
        <w:ind w:left="284" w:firstLineChars="0" w:firstLine="0"/>
        <w:rPr>
          <w:rFonts w:ascii="Calibri" w:hAnsi="Calibri" w:cs="Calibri"/>
          <w:szCs w:val="21"/>
        </w:rPr>
      </w:pPr>
      <w:r>
        <w:rPr>
          <w:rFonts w:ascii="Calibri" w:hAnsi="Calibri" w:cs="Calibri" w:hint="eastAsia"/>
          <w:szCs w:val="21"/>
        </w:rPr>
        <w:t>仅限本校全日制在校生；且成绩优异、道德品质好，在校期间未受过纪律处分，身心健康，能顺利完成海外学习任务；</w:t>
      </w:r>
    </w:p>
    <w:p w:rsidR="00C74859" w:rsidRDefault="00C74859">
      <w:pPr>
        <w:pStyle w:val="ListParagraph"/>
        <w:numPr>
          <w:ilvl w:val="0"/>
          <w:numId w:val="4"/>
        </w:numPr>
        <w:spacing w:line="360" w:lineRule="auto"/>
        <w:ind w:firstLineChars="0" w:hanging="136"/>
        <w:rPr>
          <w:rFonts w:ascii="Calibri" w:hAnsi="Calibri" w:cs="Calibri"/>
          <w:szCs w:val="21"/>
        </w:rPr>
      </w:pPr>
      <w:r>
        <w:rPr>
          <w:rFonts w:ascii="Calibri" w:hAnsi="Calibri" w:cs="Calibri" w:hint="eastAsia"/>
          <w:szCs w:val="21"/>
        </w:rPr>
        <w:t>英语要求：具有良好的英语基础，入学参加语言测试</w:t>
      </w:r>
    </w:p>
    <w:p w:rsidR="00C74859" w:rsidRDefault="00C74859">
      <w:pPr>
        <w:pStyle w:val="ListParagraph"/>
        <w:numPr>
          <w:ilvl w:val="0"/>
          <w:numId w:val="4"/>
        </w:numPr>
        <w:spacing w:line="360" w:lineRule="auto"/>
        <w:ind w:firstLineChars="0" w:hanging="136"/>
        <w:rPr>
          <w:rFonts w:ascii="Calibri" w:hAnsi="Calibri" w:cs="Calibri"/>
          <w:szCs w:val="21"/>
        </w:rPr>
      </w:pPr>
      <w:r>
        <w:rPr>
          <w:rFonts w:ascii="Calibri" w:hAnsi="Calibri" w:cs="Calibri" w:hint="eastAsia"/>
          <w:szCs w:val="21"/>
        </w:rPr>
        <w:t>家庭具有一定经济基础，能够提供访学所需学费及生活费；</w:t>
      </w:r>
    </w:p>
    <w:p w:rsidR="00C74859" w:rsidRDefault="00C74859">
      <w:pPr>
        <w:pStyle w:val="ListParagraph"/>
        <w:numPr>
          <w:ilvl w:val="0"/>
          <w:numId w:val="4"/>
        </w:numPr>
        <w:spacing w:line="360" w:lineRule="auto"/>
        <w:ind w:firstLineChars="0" w:hanging="136"/>
        <w:rPr>
          <w:rFonts w:ascii="Calibri" w:hAnsi="Calibri" w:cs="Calibri"/>
          <w:szCs w:val="21"/>
        </w:rPr>
      </w:pPr>
      <w:r>
        <w:rPr>
          <w:rFonts w:ascii="Calibri" w:hAnsi="Calibri" w:cs="Calibri" w:hint="eastAsia"/>
          <w:szCs w:val="21"/>
        </w:rPr>
        <w:t>通过全美国际教育协会的项目面试、加方大学的学术审核、以及我校院系及国际交流处的派出资格审核。</w:t>
      </w:r>
    </w:p>
    <w:p w:rsidR="00C74859" w:rsidRDefault="00C74859">
      <w:pPr>
        <w:pStyle w:val="ListParagraph"/>
        <w:spacing w:line="360" w:lineRule="auto"/>
        <w:ind w:firstLineChars="0" w:firstLine="0"/>
        <w:rPr>
          <w:rFonts w:ascii="宋体" w:cs="宋体"/>
          <w:szCs w:val="21"/>
        </w:rPr>
      </w:pPr>
    </w:p>
    <w:p w:rsidR="00C74859" w:rsidRDefault="00C74859">
      <w:pPr>
        <w:pStyle w:val="ListParagraph"/>
        <w:spacing w:line="360" w:lineRule="auto"/>
        <w:ind w:firstLineChars="0" w:firstLine="0"/>
        <w:rPr>
          <w:rFonts w:ascii="宋体" w:cs="宋体"/>
          <w:szCs w:val="21"/>
        </w:rPr>
      </w:pPr>
      <w:r>
        <w:rPr>
          <w:rFonts w:ascii="宋体" w:hAnsi="宋体" w:cs="宋体" w:hint="eastAsia"/>
          <w:b/>
          <w:bCs/>
          <w:szCs w:val="21"/>
        </w:rPr>
        <w:t>四、</w:t>
      </w:r>
      <w:r>
        <w:rPr>
          <w:rFonts w:ascii="宋体" w:hAnsi="宋体" w:cs="宋体" w:hint="eastAsia"/>
          <w:b/>
          <w:kern w:val="0"/>
          <w:szCs w:val="21"/>
        </w:rPr>
        <w:t>项目申请录取方式和报名流程</w:t>
      </w:r>
    </w:p>
    <w:p w:rsidR="00C74859" w:rsidRDefault="00C74859">
      <w:pPr>
        <w:spacing w:line="360" w:lineRule="auto"/>
        <w:jc w:val="left"/>
        <w:rPr>
          <w:rFonts w:ascii="宋体" w:cs="宋体"/>
          <w:kern w:val="0"/>
          <w:szCs w:val="21"/>
        </w:rPr>
      </w:pPr>
      <w:r>
        <w:rPr>
          <w:rFonts w:ascii="宋体" w:hAnsi="宋体" w:cs="宋体"/>
          <w:color w:val="000000"/>
          <w:kern w:val="0"/>
          <w:szCs w:val="21"/>
        </w:rPr>
        <w:t>1</w:t>
      </w:r>
      <w:r>
        <w:rPr>
          <w:rFonts w:ascii="宋体" w:hAnsi="宋体" w:cs="宋体" w:hint="eastAsia"/>
          <w:color w:val="000000"/>
          <w:kern w:val="0"/>
          <w:szCs w:val="21"/>
        </w:rPr>
        <w:t>、</w:t>
      </w:r>
      <w:r>
        <w:rPr>
          <w:rFonts w:ascii="宋体" w:hAnsi="宋体" w:cs="宋体" w:hint="eastAsia"/>
          <w:kern w:val="0"/>
          <w:szCs w:val="21"/>
        </w:rPr>
        <w:t>学生本人提出申请，在学校国际合作与交流处报名。报名方式：登陆“西安工程大学全球化学习项目与申请平台”（网址：</w:t>
      </w:r>
      <w:hyperlink r:id="rId9" w:history="1">
        <w:r>
          <w:rPr>
            <w:rFonts w:ascii="宋体" w:hAnsi="宋体" w:cs="宋体"/>
            <w:color w:val="0000FF"/>
            <w:szCs w:val="21"/>
          </w:rPr>
          <w:t>http://xpu.hikedu.com/</w:t>
        </w:r>
      </w:hyperlink>
      <w:r>
        <w:rPr>
          <w:rFonts w:ascii="宋体" w:hAnsi="宋体" w:cs="宋体" w:hint="eastAsia"/>
          <w:kern w:val="0"/>
          <w:szCs w:val="21"/>
        </w:rPr>
        <w:t>），同时在在西安工程大学国际处网站（</w:t>
      </w:r>
      <w:hyperlink r:id="rId10" w:history="1">
        <w:r>
          <w:rPr>
            <w:rFonts w:ascii="宋体" w:hAnsi="宋体" w:cs="宋体"/>
            <w:color w:val="0000FF"/>
            <w:szCs w:val="21"/>
          </w:rPr>
          <w:t>http://international.xpu.edu.cn/</w:t>
        </w:r>
      </w:hyperlink>
      <w:r>
        <w:rPr>
          <w:rFonts w:ascii="宋体" w:hAnsi="宋体" w:cs="宋体" w:hint="eastAsia"/>
          <w:color w:val="000000"/>
          <w:szCs w:val="21"/>
        </w:rPr>
        <w:t>）</w:t>
      </w:r>
      <w:r>
        <w:rPr>
          <w:rFonts w:ascii="宋体" w:hAnsi="宋体" w:cs="宋体" w:hint="eastAsia"/>
          <w:kern w:val="0"/>
          <w:szCs w:val="21"/>
        </w:rPr>
        <w:t>下载《西安工程大学学生出国（境）申请表》。打印填写找相关部门老师签字盖章后提交国际处。</w:t>
      </w:r>
    </w:p>
    <w:p w:rsidR="00C74859" w:rsidRDefault="00C74859">
      <w:pPr>
        <w:spacing w:line="360" w:lineRule="auto"/>
        <w:jc w:val="left"/>
        <w:rPr>
          <w:rFonts w:ascii="宋体" w:cs="宋体"/>
          <w:color w:val="000000"/>
          <w:szCs w:val="21"/>
        </w:rPr>
      </w:pPr>
      <w:r>
        <w:rPr>
          <w:rFonts w:ascii="宋体" w:hAnsi="宋体" w:cs="宋体"/>
          <w:color w:val="000000"/>
          <w:szCs w:val="21"/>
        </w:rPr>
        <w:t>2</w:t>
      </w:r>
      <w:r>
        <w:rPr>
          <w:rFonts w:ascii="宋体" w:hAnsi="宋体" w:cs="宋体" w:hint="eastAsia"/>
          <w:color w:val="000000"/>
          <w:szCs w:val="21"/>
        </w:rPr>
        <w:t>、同时登录项目选拔管理机构</w:t>
      </w:r>
      <w:r>
        <w:rPr>
          <w:rFonts w:ascii="宋体" w:hAnsi="宋体" w:cs="宋体"/>
          <w:color w:val="000000"/>
          <w:szCs w:val="21"/>
        </w:rPr>
        <w:t xml:space="preserve"> -- </w:t>
      </w:r>
      <w:r>
        <w:rPr>
          <w:rFonts w:ascii="宋体" w:hAnsi="宋体" w:cs="宋体" w:hint="eastAsia"/>
          <w:color w:val="000000"/>
          <w:szCs w:val="21"/>
        </w:rPr>
        <w:t>全美国际教育协会网站</w:t>
      </w:r>
      <w:hyperlink r:id="rId11" w:history="1">
        <w:r>
          <w:rPr>
            <w:rFonts w:ascii="宋体" w:hAnsi="宋体" w:cs="宋体"/>
            <w:color w:val="0000FF"/>
            <w:szCs w:val="21"/>
          </w:rPr>
          <w:t>www.usiea.org</w:t>
        </w:r>
      </w:hyperlink>
      <w:r>
        <w:rPr>
          <w:rFonts w:ascii="宋体" w:hAnsi="宋体" w:cs="宋体" w:hint="eastAsia"/>
          <w:color w:val="000000"/>
          <w:szCs w:val="21"/>
        </w:rPr>
        <w:t>，填写《世界名校访学</w:t>
      </w:r>
      <w:r>
        <w:rPr>
          <w:rFonts w:ascii="宋体" w:hAnsi="宋体" w:cs="宋体"/>
          <w:color w:val="000000"/>
          <w:szCs w:val="21"/>
        </w:rPr>
        <w:t>2019-2020</w:t>
      </w:r>
      <w:r>
        <w:rPr>
          <w:rFonts w:ascii="宋体" w:hAnsi="宋体" w:cs="宋体" w:hint="eastAsia"/>
          <w:color w:val="000000"/>
          <w:szCs w:val="21"/>
        </w:rPr>
        <w:t>学年报名表》，网上报名的时间决定录取的顺序；</w:t>
      </w:r>
    </w:p>
    <w:p w:rsidR="00C74859" w:rsidRDefault="00C74859">
      <w:pPr>
        <w:pStyle w:val="ListParagraph"/>
        <w:numPr>
          <w:ilvl w:val="0"/>
          <w:numId w:val="5"/>
        </w:numPr>
        <w:spacing w:line="360" w:lineRule="auto"/>
        <w:ind w:firstLineChars="0"/>
        <w:jc w:val="left"/>
        <w:rPr>
          <w:rFonts w:ascii="宋体" w:cs="宋体"/>
          <w:color w:val="000000"/>
          <w:szCs w:val="21"/>
        </w:rPr>
      </w:pPr>
      <w:r>
        <w:rPr>
          <w:rFonts w:ascii="宋体" w:hAnsi="宋体" w:cs="宋体" w:hint="eastAsia"/>
          <w:color w:val="000000"/>
          <w:szCs w:val="21"/>
        </w:rPr>
        <w:t>学生申请资料经初步审核后，达到要求者参加面试，确定预录取名单；</w:t>
      </w:r>
    </w:p>
    <w:p w:rsidR="00C74859" w:rsidRDefault="00C74859">
      <w:pPr>
        <w:pStyle w:val="ListParagraph"/>
        <w:numPr>
          <w:ilvl w:val="0"/>
          <w:numId w:val="5"/>
        </w:numPr>
        <w:spacing w:line="360" w:lineRule="auto"/>
        <w:ind w:firstLineChars="0"/>
        <w:jc w:val="left"/>
        <w:rPr>
          <w:rFonts w:ascii="宋体" w:cs="宋体"/>
          <w:color w:val="000000"/>
          <w:szCs w:val="21"/>
        </w:rPr>
      </w:pPr>
      <w:r>
        <w:rPr>
          <w:rFonts w:ascii="宋体" w:hAnsi="宋体" w:cs="宋体" w:hint="eastAsia"/>
          <w:color w:val="000000"/>
          <w:szCs w:val="21"/>
        </w:rPr>
        <w:t>学生提交正式申请材料并缴纳项目费用，获得学校录取及签证后赴海外学习；</w:t>
      </w:r>
    </w:p>
    <w:p w:rsidR="00C74859" w:rsidRDefault="00C74859">
      <w:pPr>
        <w:numPr>
          <w:ilvl w:val="0"/>
          <w:numId w:val="5"/>
        </w:numPr>
        <w:spacing w:line="360" w:lineRule="auto"/>
        <w:rPr>
          <w:rFonts w:ascii="宋体" w:cs="宋体"/>
          <w:b/>
          <w:bCs/>
          <w:color w:val="000000"/>
          <w:szCs w:val="21"/>
        </w:rPr>
      </w:pPr>
      <w:r>
        <w:rPr>
          <w:rFonts w:ascii="宋体" w:hAnsi="宋体" w:cs="宋体" w:hint="eastAsia"/>
          <w:b/>
          <w:bCs/>
          <w:color w:val="000000"/>
          <w:szCs w:val="21"/>
        </w:rPr>
        <w:t>项目申请截止日期：</w:t>
      </w:r>
      <w:r>
        <w:rPr>
          <w:rFonts w:ascii="宋体" w:hAnsi="宋体" w:cs="宋体"/>
          <w:b/>
          <w:bCs/>
          <w:color w:val="000000"/>
          <w:szCs w:val="21"/>
        </w:rPr>
        <w:t>2018</w:t>
      </w:r>
      <w:r>
        <w:rPr>
          <w:rFonts w:ascii="宋体" w:hAnsi="宋体" w:cs="宋体" w:hint="eastAsia"/>
          <w:b/>
          <w:bCs/>
          <w:color w:val="000000"/>
          <w:szCs w:val="21"/>
        </w:rPr>
        <w:t>年</w:t>
      </w:r>
      <w:r>
        <w:rPr>
          <w:rFonts w:ascii="宋体" w:hAnsi="宋体" w:cs="宋体"/>
          <w:b/>
          <w:bCs/>
          <w:color w:val="000000"/>
          <w:szCs w:val="21"/>
        </w:rPr>
        <w:t>11</w:t>
      </w:r>
      <w:r>
        <w:rPr>
          <w:rFonts w:ascii="宋体" w:hAnsi="宋体" w:cs="宋体" w:hint="eastAsia"/>
          <w:b/>
          <w:bCs/>
          <w:color w:val="000000"/>
          <w:szCs w:val="21"/>
        </w:rPr>
        <w:t>月</w:t>
      </w:r>
      <w:r>
        <w:rPr>
          <w:rFonts w:ascii="宋体" w:hAnsi="宋体" w:cs="宋体"/>
          <w:b/>
          <w:bCs/>
          <w:color w:val="000000"/>
          <w:szCs w:val="21"/>
        </w:rPr>
        <w:t>10</w:t>
      </w:r>
      <w:r>
        <w:rPr>
          <w:rFonts w:ascii="宋体" w:hAnsi="宋体" w:cs="宋体" w:hint="eastAsia"/>
          <w:b/>
          <w:bCs/>
          <w:color w:val="000000"/>
          <w:szCs w:val="21"/>
        </w:rPr>
        <w:t>日。</w:t>
      </w:r>
    </w:p>
    <w:p w:rsidR="00C74859" w:rsidRDefault="00C74859">
      <w:pPr>
        <w:spacing w:line="360" w:lineRule="auto"/>
        <w:ind w:left="360"/>
        <w:rPr>
          <w:rFonts w:ascii="宋体" w:cs="宋体"/>
          <w:color w:val="000000"/>
          <w:szCs w:val="21"/>
        </w:rPr>
      </w:pPr>
    </w:p>
    <w:p w:rsidR="00C74859" w:rsidRDefault="00C74859">
      <w:pPr>
        <w:widowControl/>
        <w:spacing w:line="360" w:lineRule="auto"/>
        <w:jc w:val="left"/>
        <w:rPr>
          <w:rFonts w:ascii="宋体" w:cs="宋体"/>
          <w:b/>
          <w:bCs/>
          <w:color w:val="000000"/>
          <w:kern w:val="0"/>
          <w:szCs w:val="21"/>
        </w:rPr>
      </w:pPr>
      <w:r>
        <w:rPr>
          <w:rFonts w:ascii="宋体" w:hAnsi="宋体" w:cs="宋体" w:hint="eastAsia"/>
          <w:b/>
          <w:bCs/>
          <w:color w:val="000000"/>
          <w:kern w:val="0"/>
          <w:szCs w:val="21"/>
        </w:rPr>
        <w:t>五、项目管理</w:t>
      </w:r>
    </w:p>
    <w:p w:rsidR="00C74859" w:rsidRDefault="00C74859">
      <w:pPr>
        <w:spacing w:line="360" w:lineRule="auto"/>
        <w:jc w:val="left"/>
        <w:rPr>
          <w:rFonts w:ascii="宋体" w:cs="宋体"/>
          <w:color w:val="000000"/>
          <w:kern w:val="0"/>
          <w:szCs w:val="21"/>
        </w:rPr>
      </w:pPr>
      <w:r>
        <w:rPr>
          <w:rFonts w:ascii="宋体" w:hAnsi="宋体" w:cs="宋体" w:hint="eastAsia"/>
          <w:color w:val="000000"/>
          <w:kern w:val="0"/>
          <w:szCs w:val="21"/>
        </w:rPr>
        <w:t>国际合作与交流处：师老师</w:t>
      </w:r>
      <w:r>
        <w:rPr>
          <w:rFonts w:ascii="宋体" w:hAnsi="宋体" w:cs="宋体"/>
          <w:color w:val="000000"/>
          <w:kern w:val="0"/>
          <w:szCs w:val="21"/>
        </w:rPr>
        <w:t xml:space="preserve"> </w:t>
      </w:r>
      <w:r>
        <w:rPr>
          <w:rFonts w:ascii="宋体" w:hAnsi="宋体" w:cs="宋体" w:hint="eastAsia"/>
          <w:color w:val="000000"/>
          <w:kern w:val="0"/>
          <w:szCs w:val="21"/>
        </w:rPr>
        <w:t>临潼校区</w:t>
      </w:r>
      <w:r>
        <w:rPr>
          <w:rFonts w:ascii="宋体" w:hAnsi="宋体" w:cs="宋体"/>
          <w:color w:val="000000"/>
          <w:kern w:val="0"/>
          <w:szCs w:val="21"/>
        </w:rPr>
        <w:t>22-8</w:t>
      </w:r>
      <w:r>
        <w:rPr>
          <w:rFonts w:ascii="宋体" w:hAnsi="宋体" w:cs="宋体" w:hint="eastAsia"/>
          <w:color w:val="000000"/>
          <w:kern w:val="0"/>
          <w:szCs w:val="21"/>
        </w:rPr>
        <w:t>楼</w:t>
      </w:r>
      <w:r>
        <w:rPr>
          <w:rFonts w:ascii="宋体" w:hAnsi="宋体" w:cs="宋体"/>
          <w:color w:val="000000"/>
          <w:kern w:val="0"/>
          <w:szCs w:val="21"/>
        </w:rPr>
        <w:t>414</w:t>
      </w:r>
      <w:r>
        <w:rPr>
          <w:rFonts w:ascii="宋体" w:hAnsi="宋体" w:cs="宋体" w:hint="eastAsia"/>
          <w:color w:val="000000"/>
          <w:kern w:val="0"/>
          <w:szCs w:val="21"/>
        </w:rPr>
        <w:t>室</w:t>
      </w:r>
      <w:r>
        <w:rPr>
          <w:rFonts w:ascii="宋体" w:hAnsi="宋体" w:cs="宋体"/>
          <w:color w:val="000000"/>
          <w:kern w:val="0"/>
          <w:szCs w:val="21"/>
        </w:rPr>
        <w:t xml:space="preserve"> </w:t>
      </w:r>
      <w:r>
        <w:rPr>
          <w:rFonts w:ascii="宋体" w:hAnsi="宋体" w:cs="宋体" w:hint="eastAsia"/>
          <w:color w:val="000000"/>
          <w:kern w:val="0"/>
          <w:szCs w:val="21"/>
        </w:rPr>
        <w:t>电话：</w:t>
      </w:r>
      <w:r>
        <w:rPr>
          <w:rFonts w:ascii="宋体" w:hAnsi="宋体" w:cs="宋体"/>
          <w:color w:val="000000"/>
          <w:kern w:val="0"/>
          <w:szCs w:val="21"/>
        </w:rPr>
        <w:t>62779091</w:t>
      </w:r>
      <w:r>
        <w:rPr>
          <w:rFonts w:ascii="宋体" w:hAnsi="宋体" w:cs="宋体" w:hint="eastAsia"/>
          <w:color w:val="000000"/>
          <w:kern w:val="0"/>
          <w:szCs w:val="21"/>
        </w:rPr>
        <w:t>，</w:t>
      </w:r>
      <w:r>
        <w:rPr>
          <w:rFonts w:ascii="宋体" w:hAnsi="宋体" w:cs="宋体"/>
          <w:color w:val="000000"/>
          <w:kern w:val="0"/>
          <w:szCs w:val="21"/>
        </w:rPr>
        <w:t>82330567</w:t>
      </w:r>
    </w:p>
    <w:p w:rsidR="00C74859" w:rsidRDefault="00C74859">
      <w:pPr>
        <w:spacing w:line="360" w:lineRule="auto"/>
        <w:jc w:val="left"/>
        <w:rPr>
          <w:rFonts w:ascii="宋体" w:cs="宋体"/>
          <w:color w:val="000000"/>
          <w:kern w:val="0"/>
          <w:szCs w:val="21"/>
        </w:rPr>
      </w:pPr>
      <w:r>
        <w:rPr>
          <w:rFonts w:ascii="宋体" w:hAnsi="宋体" w:cs="宋体" w:hint="eastAsia"/>
          <w:color w:val="000000"/>
          <w:kern w:val="0"/>
          <w:szCs w:val="21"/>
        </w:rPr>
        <w:t>全美国际教育协会项目负责人：袁老师</w:t>
      </w:r>
      <w:r>
        <w:rPr>
          <w:rFonts w:ascii="宋体" w:hAnsi="宋体" w:cs="宋体"/>
          <w:color w:val="000000"/>
          <w:kern w:val="0"/>
          <w:szCs w:val="21"/>
        </w:rPr>
        <w:t xml:space="preserve"> </w:t>
      </w:r>
      <w:r>
        <w:rPr>
          <w:rFonts w:ascii="宋体" w:hAnsi="宋体" w:cs="宋体" w:hint="eastAsia"/>
          <w:color w:val="000000"/>
          <w:kern w:val="0"/>
          <w:szCs w:val="21"/>
        </w:rPr>
        <w:t>电话</w:t>
      </w:r>
      <w:r>
        <w:rPr>
          <w:rFonts w:ascii="宋体" w:hAnsi="宋体" w:cs="宋体"/>
          <w:color w:val="000000"/>
          <w:kern w:val="0"/>
          <w:szCs w:val="21"/>
        </w:rPr>
        <w:t>/</w:t>
      </w:r>
      <w:r>
        <w:rPr>
          <w:rFonts w:ascii="宋体" w:hAnsi="宋体" w:cs="宋体" w:hint="eastAsia"/>
          <w:color w:val="000000"/>
          <w:kern w:val="0"/>
          <w:szCs w:val="21"/>
        </w:rPr>
        <w:t>微信</w:t>
      </w:r>
      <w:r>
        <w:rPr>
          <w:rFonts w:ascii="宋体" w:hAnsi="宋体" w:cs="宋体"/>
          <w:color w:val="000000"/>
          <w:kern w:val="0"/>
          <w:szCs w:val="21"/>
        </w:rPr>
        <w:t xml:space="preserve">18192903776 </w:t>
      </w:r>
    </w:p>
    <w:p w:rsidR="00C74859" w:rsidRDefault="00C74859">
      <w:pPr>
        <w:spacing w:line="360" w:lineRule="auto"/>
        <w:rPr>
          <w:rFonts w:ascii="宋体" w:cs="宋体"/>
          <w:color w:val="000000"/>
          <w:kern w:val="0"/>
          <w:szCs w:val="21"/>
        </w:rPr>
      </w:pPr>
      <w:r>
        <w:rPr>
          <w:rFonts w:ascii="宋体" w:hAnsi="宋体" w:cs="宋体" w:hint="eastAsia"/>
          <w:color w:val="000000"/>
          <w:kern w:val="0"/>
          <w:szCs w:val="21"/>
        </w:rPr>
        <w:t>全美国际教育协会咨询电话</w:t>
      </w:r>
      <w:r>
        <w:rPr>
          <w:rFonts w:ascii="宋体" w:hAnsi="宋体" w:cs="宋体"/>
          <w:color w:val="000000"/>
          <w:kern w:val="0"/>
          <w:szCs w:val="21"/>
        </w:rPr>
        <w:t>: 029-8559 2820</w:t>
      </w:r>
      <w:r>
        <w:rPr>
          <w:rFonts w:ascii="宋体" w:hAnsi="宋体" w:cs="宋体" w:hint="eastAsia"/>
          <w:color w:val="000000"/>
          <w:kern w:val="0"/>
          <w:szCs w:val="21"/>
        </w:rPr>
        <w:t>（周一至周五</w:t>
      </w:r>
      <w:r>
        <w:rPr>
          <w:rFonts w:ascii="宋体" w:hAnsi="宋体" w:cs="宋体"/>
          <w:color w:val="000000"/>
          <w:kern w:val="0"/>
          <w:szCs w:val="21"/>
        </w:rPr>
        <w:t xml:space="preserve"> 9:00—18:00</w:t>
      </w:r>
      <w:r>
        <w:rPr>
          <w:rFonts w:ascii="宋体" w:hAnsi="宋体" w:cs="宋体" w:hint="eastAsia"/>
          <w:color w:val="000000"/>
          <w:kern w:val="0"/>
          <w:szCs w:val="21"/>
        </w:rPr>
        <w:t>）</w:t>
      </w:r>
    </w:p>
    <w:p w:rsidR="00C74859" w:rsidRDefault="00C74859">
      <w:pPr>
        <w:spacing w:line="360" w:lineRule="auto"/>
        <w:rPr>
          <w:rFonts w:ascii="宋体" w:cs="宋体"/>
          <w:color w:val="000000"/>
          <w:kern w:val="0"/>
          <w:szCs w:val="21"/>
        </w:rPr>
      </w:pPr>
      <w:r>
        <w:rPr>
          <w:rFonts w:ascii="宋体" w:hAnsi="宋体" w:cs="宋体" w:hint="eastAsia"/>
          <w:color w:val="000000"/>
          <w:kern w:val="0"/>
          <w:szCs w:val="21"/>
        </w:rPr>
        <w:t>全美国际教育协会官网：</w:t>
      </w:r>
      <w:hyperlink r:id="rId12" w:history="1">
        <w:r>
          <w:rPr>
            <w:rStyle w:val="Hyperlink"/>
            <w:rFonts w:ascii="宋体" w:hAnsi="宋体" w:cs="宋体"/>
            <w:color w:val="0000FF"/>
            <w:szCs w:val="21"/>
          </w:rPr>
          <w:t>www.usiea.org</w:t>
        </w:r>
      </w:hyperlink>
    </w:p>
    <w:p w:rsidR="00C74859" w:rsidRDefault="00C74859">
      <w:pPr>
        <w:spacing w:line="360" w:lineRule="auto"/>
        <w:rPr>
          <w:rFonts w:ascii="宋体" w:cs="宋体"/>
          <w:color w:val="000000"/>
          <w:kern w:val="0"/>
          <w:szCs w:val="21"/>
        </w:rPr>
      </w:pPr>
      <w:r>
        <w:rPr>
          <w:rFonts w:ascii="宋体" w:hAnsi="宋体" w:cs="宋体" w:hint="eastAsia"/>
          <w:color w:val="000000"/>
          <w:kern w:val="0"/>
          <w:szCs w:val="21"/>
        </w:rPr>
        <w:t>全美国际教育协会官微：全美国际访学微刊</w:t>
      </w:r>
    </w:p>
    <w:p w:rsidR="00C74859" w:rsidRDefault="00C74859" w:rsidP="00772CDD">
      <w:pPr>
        <w:rPr>
          <w:rFonts w:ascii="Calibri" w:hAnsi="Calibri" w:cs="Calibri"/>
          <w:kern w:val="0"/>
          <w:sz w:val="22"/>
        </w:rPr>
      </w:pPr>
      <w:r>
        <w:rPr>
          <w:rFonts w:ascii="宋体" w:hAnsi="宋体" w:cs="宋体" w:hint="eastAsia"/>
          <w:kern w:val="0"/>
          <w:szCs w:val="21"/>
        </w:rPr>
        <w:t>项目邮箱咨询：</w:t>
      </w:r>
      <w:r>
        <w:rPr>
          <w:rFonts w:ascii="宋体" w:hAnsi="宋体" w:cs="宋体"/>
          <w:kern w:val="0"/>
          <w:szCs w:val="21"/>
        </w:rPr>
        <w:t xml:space="preserve"> </w:t>
      </w:r>
      <w:r>
        <w:rPr>
          <w:rFonts w:ascii="宋体" w:hAnsi="宋体" w:cs="宋体"/>
          <w:color w:val="0000FF"/>
          <w:kern w:val="0"/>
          <w:szCs w:val="21"/>
        </w:rPr>
        <w:t>visitmcgill@yeah.net</w:t>
      </w:r>
      <w:bookmarkStart w:id="0" w:name="_GoBack"/>
      <w:bookmarkEnd w:id="0"/>
    </w:p>
    <w:sectPr w:rsidR="00C74859" w:rsidSect="0093033E">
      <w:headerReference w:type="even" r:id="rId13"/>
      <w:headerReference w:type="default" r:id="rId14"/>
      <w:footerReference w:type="even" r:id="rId15"/>
      <w:footerReference w:type="default" r:id="rId16"/>
      <w:headerReference w:type="first" r:id="rId17"/>
      <w:footerReference w:type="first" r:id="rId18"/>
      <w:pgSz w:w="11906" w:h="16838"/>
      <w:pgMar w:top="2025" w:right="1800" w:bottom="1440" w:left="1800" w:header="737"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4859" w:rsidRDefault="00C74859" w:rsidP="0093033E">
      <w:r>
        <w:separator/>
      </w:r>
    </w:p>
  </w:endnote>
  <w:endnote w:type="continuationSeparator" w:id="1">
    <w:p w:rsidR="00C74859" w:rsidRDefault="00C74859" w:rsidP="0093033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59" w:rsidRDefault="00C748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59" w:rsidRDefault="00C748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59" w:rsidRDefault="00C748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4859" w:rsidRDefault="00C74859" w:rsidP="0093033E">
      <w:r>
        <w:separator/>
      </w:r>
    </w:p>
  </w:footnote>
  <w:footnote w:type="continuationSeparator" w:id="1">
    <w:p w:rsidR="00C74859" w:rsidRDefault="00C74859" w:rsidP="009303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59" w:rsidRDefault="00C7485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59" w:rsidRDefault="00C74859" w:rsidP="00772CDD">
    <w:pPr>
      <w:spacing w:line="140" w:lineRule="atLeast"/>
      <w:ind w:rightChars="-160" w:right="31680"/>
      <w:rPr>
        <w:rFonts w:ascii="微软雅黑" w:eastAsia="微软雅黑" w:hAnsi="微软雅黑"/>
        <w:sz w:val="30"/>
        <w:szCs w:val="30"/>
        <w:lang w:val="en-C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59" w:rsidRDefault="00C748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EC5DD7"/>
    <w:multiLevelType w:val="multilevel"/>
    <w:tmpl w:val="26EC5DD7"/>
    <w:lvl w:ilvl="0">
      <w:start w:val="1"/>
      <w:numFmt w:val="bullet"/>
      <w:lvlText w:val=""/>
      <w:lvlJc w:val="left"/>
      <w:pPr>
        <w:ind w:left="840" w:hanging="420"/>
      </w:pPr>
      <w:rPr>
        <w:rFonts w:ascii="Wingdings" w:hAnsi="Wingdings" w:hint="default"/>
        <w:sz w:val="13"/>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5EEB2FA3"/>
    <w:multiLevelType w:val="multilevel"/>
    <w:tmpl w:val="5EEB2FA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6B074A81"/>
    <w:multiLevelType w:val="multilevel"/>
    <w:tmpl w:val="6B074A81"/>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6DC745D2"/>
    <w:multiLevelType w:val="multilevel"/>
    <w:tmpl w:val="6DC745D2"/>
    <w:lvl w:ilvl="0">
      <w:start w:val="3"/>
      <w:numFmt w:val="decimal"/>
      <w:lvlText w:val="%1、"/>
      <w:lvlJc w:val="left"/>
      <w:pPr>
        <w:ind w:left="360" w:hanging="360"/>
      </w:pPr>
      <w:rPr>
        <w:rFonts w:ascii="Calibri" w:hAnsi="Calibri" w:cs="Calibri"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7A804196"/>
    <w:multiLevelType w:val="multilevel"/>
    <w:tmpl w:val="7A804196"/>
    <w:lvl w:ilvl="0">
      <w:start w:val="1"/>
      <w:numFmt w:val="japaneseCounting"/>
      <w:lvlText w:val="%1、"/>
      <w:lvlJc w:val="left"/>
      <w:pPr>
        <w:ind w:left="510" w:hanging="510"/>
      </w:pPr>
      <w:rPr>
        <w:rFonts w:cs="Times New Roman" w:hint="default"/>
      </w:rPr>
    </w:lvl>
    <w:lvl w:ilvl="1">
      <w:start w:val="1"/>
      <w:numFmt w:val="decimal"/>
      <w:lvlText w:val="%2、"/>
      <w:lvlJc w:val="left"/>
      <w:pPr>
        <w:ind w:left="780" w:hanging="36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0A8F"/>
    <w:rsid w:val="00002E62"/>
    <w:rsid w:val="000035D7"/>
    <w:rsid w:val="0000590A"/>
    <w:rsid w:val="00006712"/>
    <w:rsid w:val="00010F31"/>
    <w:rsid w:val="000169DD"/>
    <w:rsid w:val="00020D7D"/>
    <w:rsid w:val="00022AFD"/>
    <w:rsid w:val="000230BD"/>
    <w:rsid w:val="00023476"/>
    <w:rsid w:val="000236D2"/>
    <w:rsid w:val="00024C64"/>
    <w:rsid w:val="00025206"/>
    <w:rsid w:val="0003068E"/>
    <w:rsid w:val="00030A02"/>
    <w:rsid w:val="00031403"/>
    <w:rsid w:val="00032519"/>
    <w:rsid w:val="00033EED"/>
    <w:rsid w:val="00035CA7"/>
    <w:rsid w:val="000362BD"/>
    <w:rsid w:val="00040016"/>
    <w:rsid w:val="000402B0"/>
    <w:rsid w:val="00040DF8"/>
    <w:rsid w:val="00041148"/>
    <w:rsid w:val="00041BDA"/>
    <w:rsid w:val="00044B87"/>
    <w:rsid w:val="00046229"/>
    <w:rsid w:val="000519A2"/>
    <w:rsid w:val="00051A3D"/>
    <w:rsid w:val="0005389A"/>
    <w:rsid w:val="00055B47"/>
    <w:rsid w:val="00060047"/>
    <w:rsid w:val="0006181E"/>
    <w:rsid w:val="00065242"/>
    <w:rsid w:val="00067D4B"/>
    <w:rsid w:val="000820F9"/>
    <w:rsid w:val="000840CC"/>
    <w:rsid w:val="000860BB"/>
    <w:rsid w:val="00087DB0"/>
    <w:rsid w:val="0009206E"/>
    <w:rsid w:val="000954F4"/>
    <w:rsid w:val="00097FB0"/>
    <w:rsid w:val="000A0A86"/>
    <w:rsid w:val="000A2A22"/>
    <w:rsid w:val="000A4030"/>
    <w:rsid w:val="000A5251"/>
    <w:rsid w:val="000A5300"/>
    <w:rsid w:val="000B1A29"/>
    <w:rsid w:val="000C058A"/>
    <w:rsid w:val="000C0A27"/>
    <w:rsid w:val="000C2F7C"/>
    <w:rsid w:val="000C3F5B"/>
    <w:rsid w:val="000C4E56"/>
    <w:rsid w:val="000C5C18"/>
    <w:rsid w:val="000C7850"/>
    <w:rsid w:val="000C7F9A"/>
    <w:rsid w:val="000D3060"/>
    <w:rsid w:val="000D4BC5"/>
    <w:rsid w:val="000E1209"/>
    <w:rsid w:val="000E71FC"/>
    <w:rsid w:val="000E7915"/>
    <w:rsid w:val="000F10F6"/>
    <w:rsid w:val="000F140D"/>
    <w:rsid w:val="000F168E"/>
    <w:rsid w:val="000F253C"/>
    <w:rsid w:val="000F6E7C"/>
    <w:rsid w:val="001013E1"/>
    <w:rsid w:val="0010196F"/>
    <w:rsid w:val="001051AF"/>
    <w:rsid w:val="00106BA3"/>
    <w:rsid w:val="00107687"/>
    <w:rsid w:val="00110B1F"/>
    <w:rsid w:val="00110EDA"/>
    <w:rsid w:val="0011231F"/>
    <w:rsid w:val="00112EFC"/>
    <w:rsid w:val="001131EA"/>
    <w:rsid w:val="00116EF3"/>
    <w:rsid w:val="00120A5E"/>
    <w:rsid w:val="0012340B"/>
    <w:rsid w:val="0012488E"/>
    <w:rsid w:val="00124B0D"/>
    <w:rsid w:val="00125024"/>
    <w:rsid w:val="00127C1E"/>
    <w:rsid w:val="00127FE8"/>
    <w:rsid w:val="00131D30"/>
    <w:rsid w:val="00132BB5"/>
    <w:rsid w:val="00134011"/>
    <w:rsid w:val="00135F93"/>
    <w:rsid w:val="00137744"/>
    <w:rsid w:val="00143294"/>
    <w:rsid w:val="00146AB9"/>
    <w:rsid w:val="00147A3E"/>
    <w:rsid w:val="0016167D"/>
    <w:rsid w:val="00162E33"/>
    <w:rsid w:val="00167799"/>
    <w:rsid w:val="00167C8D"/>
    <w:rsid w:val="00170451"/>
    <w:rsid w:val="001738F0"/>
    <w:rsid w:val="00175F78"/>
    <w:rsid w:val="00176F21"/>
    <w:rsid w:val="00182E04"/>
    <w:rsid w:val="001834A2"/>
    <w:rsid w:val="00186190"/>
    <w:rsid w:val="00192C0F"/>
    <w:rsid w:val="001A0C7A"/>
    <w:rsid w:val="001A2636"/>
    <w:rsid w:val="001A281F"/>
    <w:rsid w:val="001A7D56"/>
    <w:rsid w:val="001B1730"/>
    <w:rsid w:val="001B2069"/>
    <w:rsid w:val="001C1A51"/>
    <w:rsid w:val="001C6985"/>
    <w:rsid w:val="001D2C48"/>
    <w:rsid w:val="001D4042"/>
    <w:rsid w:val="001D458C"/>
    <w:rsid w:val="001D4EF4"/>
    <w:rsid w:val="001E31D7"/>
    <w:rsid w:val="001E321D"/>
    <w:rsid w:val="001E4F6C"/>
    <w:rsid w:val="001E5D98"/>
    <w:rsid w:val="001E6096"/>
    <w:rsid w:val="001F029D"/>
    <w:rsid w:val="001F49A8"/>
    <w:rsid w:val="001F5524"/>
    <w:rsid w:val="00201963"/>
    <w:rsid w:val="00202030"/>
    <w:rsid w:val="00203BFF"/>
    <w:rsid w:val="002133F2"/>
    <w:rsid w:val="00213D09"/>
    <w:rsid w:val="0021575D"/>
    <w:rsid w:val="0021711E"/>
    <w:rsid w:val="002202A8"/>
    <w:rsid w:val="00220E2D"/>
    <w:rsid w:val="002211FB"/>
    <w:rsid w:val="0022214B"/>
    <w:rsid w:val="00223F43"/>
    <w:rsid w:val="00224E1F"/>
    <w:rsid w:val="002274D9"/>
    <w:rsid w:val="00230EA2"/>
    <w:rsid w:val="0023347E"/>
    <w:rsid w:val="002379FF"/>
    <w:rsid w:val="00241555"/>
    <w:rsid w:val="002439C3"/>
    <w:rsid w:val="002441C6"/>
    <w:rsid w:val="0024447C"/>
    <w:rsid w:val="002449A1"/>
    <w:rsid w:val="0024592F"/>
    <w:rsid w:val="00251642"/>
    <w:rsid w:val="0025295F"/>
    <w:rsid w:val="00255140"/>
    <w:rsid w:val="00257563"/>
    <w:rsid w:val="00257E0D"/>
    <w:rsid w:val="00261406"/>
    <w:rsid w:val="00261C11"/>
    <w:rsid w:val="00271BCB"/>
    <w:rsid w:val="00271E4F"/>
    <w:rsid w:val="00272305"/>
    <w:rsid w:val="00272F97"/>
    <w:rsid w:val="00275270"/>
    <w:rsid w:val="0027600D"/>
    <w:rsid w:val="00276F0F"/>
    <w:rsid w:val="0028056A"/>
    <w:rsid w:val="002852EE"/>
    <w:rsid w:val="0029179F"/>
    <w:rsid w:val="00292326"/>
    <w:rsid w:val="00295361"/>
    <w:rsid w:val="00296348"/>
    <w:rsid w:val="00297E1A"/>
    <w:rsid w:val="002A1BDF"/>
    <w:rsid w:val="002A33E6"/>
    <w:rsid w:val="002A402F"/>
    <w:rsid w:val="002A795E"/>
    <w:rsid w:val="002B61DD"/>
    <w:rsid w:val="002B7076"/>
    <w:rsid w:val="002C2028"/>
    <w:rsid w:val="002C229B"/>
    <w:rsid w:val="002C27D4"/>
    <w:rsid w:val="002C3134"/>
    <w:rsid w:val="002C500D"/>
    <w:rsid w:val="002C5793"/>
    <w:rsid w:val="002C6AEB"/>
    <w:rsid w:val="002C722D"/>
    <w:rsid w:val="002D04D0"/>
    <w:rsid w:val="002D76B2"/>
    <w:rsid w:val="002D7905"/>
    <w:rsid w:val="002D7B20"/>
    <w:rsid w:val="002E1476"/>
    <w:rsid w:val="002E3299"/>
    <w:rsid w:val="002E4985"/>
    <w:rsid w:val="002E4E6F"/>
    <w:rsid w:val="002E64CC"/>
    <w:rsid w:val="002F04E4"/>
    <w:rsid w:val="002F1A53"/>
    <w:rsid w:val="002F3568"/>
    <w:rsid w:val="002F5110"/>
    <w:rsid w:val="002F7AB9"/>
    <w:rsid w:val="0030157A"/>
    <w:rsid w:val="00302995"/>
    <w:rsid w:val="00303D3D"/>
    <w:rsid w:val="00314A41"/>
    <w:rsid w:val="00314B46"/>
    <w:rsid w:val="0031712B"/>
    <w:rsid w:val="0032092A"/>
    <w:rsid w:val="00321528"/>
    <w:rsid w:val="00321717"/>
    <w:rsid w:val="00321D5F"/>
    <w:rsid w:val="00330E7E"/>
    <w:rsid w:val="00330EF0"/>
    <w:rsid w:val="00332598"/>
    <w:rsid w:val="00333C15"/>
    <w:rsid w:val="00337023"/>
    <w:rsid w:val="003376C4"/>
    <w:rsid w:val="00342D9D"/>
    <w:rsid w:val="00342E7E"/>
    <w:rsid w:val="003440CB"/>
    <w:rsid w:val="00347B20"/>
    <w:rsid w:val="003504A0"/>
    <w:rsid w:val="00352A1D"/>
    <w:rsid w:val="00353816"/>
    <w:rsid w:val="00361CCF"/>
    <w:rsid w:val="00361F0C"/>
    <w:rsid w:val="00362047"/>
    <w:rsid w:val="00364A0C"/>
    <w:rsid w:val="00371B64"/>
    <w:rsid w:val="003738EA"/>
    <w:rsid w:val="00375491"/>
    <w:rsid w:val="0037672C"/>
    <w:rsid w:val="00376E91"/>
    <w:rsid w:val="003822A8"/>
    <w:rsid w:val="00383DCC"/>
    <w:rsid w:val="00386A4E"/>
    <w:rsid w:val="00386C51"/>
    <w:rsid w:val="00387362"/>
    <w:rsid w:val="00390C9A"/>
    <w:rsid w:val="00390FCA"/>
    <w:rsid w:val="00392494"/>
    <w:rsid w:val="00394A95"/>
    <w:rsid w:val="00396306"/>
    <w:rsid w:val="00397742"/>
    <w:rsid w:val="00397891"/>
    <w:rsid w:val="003A6BB9"/>
    <w:rsid w:val="003B07D0"/>
    <w:rsid w:val="003B4151"/>
    <w:rsid w:val="003B669C"/>
    <w:rsid w:val="003B786E"/>
    <w:rsid w:val="003C6EF7"/>
    <w:rsid w:val="003D092D"/>
    <w:rsid w:val="003D0F7B"/>
    <w:rsid w:val="003D0FE9"/>
    <w:rsid w:val="003D1C70"/>
    <w:rsid w:val="003D2BCE"/>
    <w:rsid w:val="003D4037"/>
    <w:rsid w:val="003D4529"/>
    <w:rsid w:val="003D4B46"/>
    <w:rsid w:val="003D5F48"/>
    <w:rsid w:val="003E01B3"/>
    <w:rsid w:val="003E3199"/>
    <w:rsid w:val="003E7DA0"/>
    <w:rsid w:val="003F050A"/>
    <w:rsid w:val="003F059B"/>
    <w:rsid w:val="003F50D1"/>
    <w:rsid w:val="003F5F88"/>
    <w:rsid w:val="00401B67"/>
    <w:rsid w:val="0041273F"/>
    <w:rsid w:val="00421790"/>
    <w:rsid w:val="0042204E"/>
    <w:rsid w:val="00426325"/>
    <w:rsid w:val="00437A33"/>
    <w:rsid w:val="004469A3"/>
    <w:rsid w:val="0045270B"/>
    <w:rsid w:val="00454C45"/>
    <w:rsid w:val="00455CF2"/>
    <w:rsid w:val="004624BE"/>
    <w:rsid w:val="00465A92"/>
    <w:rsid w:val="004679CE"/>
    <w:rsid w:val="00470270"/>
    <w:rsid w:val="00471CBF"/>
    <w:rsid w:val="00472046"/>
    <w:rsid w:val="0048136E"/>
    <w:rsid w:val="00483DDF"/>
    <w:rsid w:val="00485AD1"/>
    <w:rsid w:val="00486AA5"/>
    <w:rsid w:val="00486B7F"/>
    <w:rsid w:val="004878DF"/>
    <w:rsid w:val="00492292"/>
    <w:rsid w:val="004932B6"/>
    <w:rsid w:val="004946E0"/>
    <w:rsid w:val="00495E6D"/>
    <w:rsid w:val="004A1602"/>
    <w:rsid w:val="004A51A8"/>
    <w:rsid w:val="004B49EE"/>
    <w:rsid w:val="004B4D89"/>
    <w:rsid w:val="004B516E"/>
    <w:rsid w:val="004C0796"/>
    <w:rsid w:val="004C0E26"/>
    <w:rsid w:val="004C343D"/>
    <w:rsid w:val="004C5277"/>
    <w:rsid w:val="004C6632"/>
    <w:rsid w:val="004D2423"/>
    <w:rsid w:val="004D3884"/>
    <w:rsid w:val="004D5BA8"/>
    <w:rsid w:val="004D5BBA"/>
    <w:rsid w:val="004E0748"/>
    <w:rsid w:val="004E0AA6"/>
    <w:rsid w:val="004E728E"/>
    <w:rsid w:val="004F002A"/>
    <w:rsid w:val="004F0AAB"/>
    <w:rsid w:val="004F23F6"/>
    <w:rsid w:val="004F25D0"/>
    <w:rsid w:val="004F47B7"/>
    <w:rsid w:val="004F743F"/>
    <w:rsid w:val="004F7C1B"/>
    <w:rsid w:val="00500A8F"/>
    <w:rsid w:val="005043E9"/>
    <w:rsid w:val="005060F9"/>
    <w:rsid w:val="005109DD"/>
    <w:rsid w:val="0051106C"/>
    <w:rsid w:val="00512BAE"/>
    <w:rsid w:val="00520C0E"/>
    <w:rsid w:val="00522EAE"/>
    <w:rsid w:val="005250F2"/>
    <w:rsid w:val="00525703"/>
    <w:rsid w:val="005260BE"/>
    <w:rsid w:val="00527573"/>
    <w:rsid w:val="005326B5"/>
    <w:rsid w:val="005339BB"/>
    <w:rsid w:val="00534DE3"/>
    <w:rsid w:val="00535F08"/>
    <w:rsid w:val="00536F45"/>
    <w:rsid w:val="00537EE6"/>
    <w:rsid w:val="005447E3"/>
    <w:rsid w:val="00547E75"/>
    <w:rsid w:val="00555016"/>
    <w:rsid w:val="00556212"/>
    <w:rsid w:val="005606AC"/>
    <w:rsid w:val="00563F4C"/>
    <w:rsid w:val="00564768"/>
    <w:rsid w:val="005669D8"/>
    <w:rsid w:val="0057138A"/>
    <w:rsid w:val="00572B6E"/>
    <w:rsid w:val="00572E88"/>
    <w:rsid w:val="005762B0"/>
    <w:rsid w:val="00584716"/>
    <w:rsid w:val="005849E3"/>
    <w:rsid w:val="00584E4F"/>
    <w:rsid w:val="00584E6C"/>
    <w:rsid w:val="005868F6"/>
    <w:rsid w:val="00586D6C"/>
    <w:rsid w:val="0058733F"/>
    <w:rsid w:val="00587D18"/>
    <w:rsid w:val="00593143"/>
    <w:rsid w:val="00594449"/>
    <w:rsid w:val="00594C58"/>
    <w:rsid w:val="00596D1A"/>
    <w:rsid w:val="005A31F5"/>
    <w:rsid w:val="005A65C8"/>
    <w:rsid w:val="005A6A9F"/>
    <w:rsid w:val="005B5847"/>
    <w:rsid w:val="005B5D60"/>
    <w:rsid w:val="005B69C2"/>
    <w:rsid w:val="005C272C"/>
    <w:rsid w:val="005C27A1"/>
    <w:rsid w:val="005C3BCA"/>
    <w:rsid w:val="005C67D4"/>
    <w:rsid w:val="005C7CC0"/>
    <w:rsid w:val="005D05E0"/>
    <w:rsid w:val="005D0683"/>
    <w:rsid w:val="005D2B29"/>
    <w:rsid w:val="005D51C2"/>
    <w:rsid w:val="005D6F09"/>
    <w:rsid w:val="005E035C"/>
    <w:rsid w:val="005E262D"/>
    <w:rsid w:val="005E5A41"/>
    <w:rsid w:val="005E674A"/>
    <w:rsid w:val="005E6E17"/>
    <w:rsid w:val="005E7EEC"/>
    <w:rsid w:val="005F6112"/>
    <w:rsid w:val="00602232"/>
    <w:rsid w:val="00606AA2"/>
    <w:rsid w:val="00606C4F"/>
    <w:rsid w:val="00607EE7"/>
    <w:rsid w:val="006107DC"/>
    <w:rsid w:val="0061228A"/>
    <w:rsid w:val="00617A76"/>
    <w:rsid w:val="00621ED0"/>
    <w:rsid w:val="00622238"/>
    <w:rsid w:val="0062372A"/>
    <w:rsid w:val="00624BB2"/>
    <w:rsid w:val="006316FD"/>
    <w:rsid w:val="0063217A"/>
    <w:rsid w:val="00632329"/>
    <w:rsid w:val="006361BC"/>
    <w:rsid w:val="00636A3C"/>
    <w:rsid w:val="00637AD1"/>
    <w:rsid w:val="00642CD5"/>
    <w:rsid w:val="006452B3"/>
    <w:rsid w:val="00645792"/>
    <w:rsid w:val="006551A7"/>
    <w:rsid w:val="00655B51"/>
    <w:rsid w:val="0066295A"/>
    <w:rsid w:val="00663035"/>
    <w:rsid w:val="00664055"/>
    <w:rsid w:val="00666CF9"/>
    <w:rsid w:val="00667457"/>
    <w:rsid w:val="00667A61"/>
    <w:rsid w:val="00670ED6"/>
    <w:rsid w:val="006712E6"/>
    <w:rsid w:val="00673E32"/>
    <w:rsid w:val="006740B4"/>
    <w:rsid w:val="00674734"/>
    <w:rsid w:val="0067541F"/>
    <w:rsid w:val="00684D38"/>
    <w:rsid w:val="006858D5"/>
    <w:rsid w:val="00687DBB"/>
    <w:rsid w:val="00696B1C"/>
    <w:rsid w:val="0069732D"/>
    <w:rsid w:val="006A2B5F"/>
    <w:rsid w:val="006A32C4"/>
    <w:rsid w:val="006A72B8"/>
    <w:rsid w:val="006B576E"/>
    <w:rsid w:val="006C127C"/>
    <w:rsid w:val="006C1F05"/>
    <w:rsid w:val="006C2070"/>
    <w:rsid w:val="006C4426"/>
    <w:rsid w:val="006C70AC"/>
    <w:rsid w:val="006D2C29"/>
    <w:rsid w:val="006D5B15"/>
    <w:rsid w:val="006D5C62"/>
    <w:rsid w:val="006D642C"/>
    <w:rsid w:val="006E3A9C"/>
    <w:rsid w:val="006F038D"/>
    <w:rsid w:val="00700EA9"/>
    <w:rsid w:val="0070255A"/>
    <w:rsid w:val="0070385E"/>
    <w:rsid w:val="007045DC"/>
    <w:rsid w:val="00705BEF"/>
    <w:rsid w:val="00706179"/>
    <w:rsid w:val="007113DD"/>
    <w:rsid w:val="0071430B"/>
    <w:rsid w:val="00720659"/>
    <w:rsid w:val="0072201D"/>
    <w:rsid w:val="00733292"/>
    <w:rsid w:val="0073607E"/>
    <w:rsid w:val="00736663"/>
    <w:rsid w:val="007423FD"/>
    <w:rsid w:val="0074285A"/>
    <w:rsid w:val="00755EE3"/>
    <w:rsid w:val="00757990"/>
    <w:rsid w:val="00760C7A"/>
    <w:rsid w:val="007619AD"/>
    <w:rsid w:val="00762330"/>
    <w:rsid w:val="007640E0"/>
    <w:rsid w:val="007652B1"/>
    <w:rsid w:val="00770616"/>
    <w:rsid w:val="00770E19"/>
    <w:rsid w:val="00772CDD"/>
    <w:rsid w:val="00772E22"/>
    <w:rsid w:val="0077332B"/>
    <w:rsid w:val="00774257"/>
    <w:rsid w:val="00775505"/>
    <w:rsid w:val="00776AE1"/>
    <w:rsid w:val="00776C3B"/>
    <w:rsid w:val="00785B98"/>
    <w:rsid w:val="00785C31"/>
    <w:rsid w:val="007863D2"/>
    <w:rsid w:val="00793276"/>
    <w:rsid w:val="00793833"/>
    <w:rsid w:val="007A01B4"/>
    <w:rsid w:val="007A03BE"/>
    <w:rsid w:val="007A07E5"/>
    <w:rsid w:val="007A136C"/>
    <w:rsid w:val="007A385D"/>
    <w:rsid w:val="007A3D2E"/>
    <w:rsid w:val="007A3E79"/>
    <w:rsid w:val="007A463F"/>
    <w:rsid w:val="007A7362"/>
    <w:rsid w:val="007B0667"/>
    <w:rsid w:val="007B5A17"/>
    <w:rsid w:val="007B648A"/>
    <w:rsid w:val="007B7729"/>
    <w:rsid w:val="007C2153"/>
    <w:rsid w:val="007C66DE"/>
    <w:rsid w:val="007D0768"/>
    <w:rsid w:val="007D224F"/>
    <w:rsid w:val="007D4624"/>
    <w:rsid w:val="007D62F3"/>
    <w:rsid w:val="007E0C8A"/>
    <w:rsid w:val="007E0E50"/>
    <w:rsid w:val="007E1D53"/>
    <w:rsid w:val="007E3816"/>
    <w:rsid w:val="007E513A"/>
    <w:rsid w:val="007F085E"/>
    <w:rsid w:val="007F50F2"/>
    <w:rsid w:val="007F5700"/>
    <w:rsid w:val="007F79E2"/>
    <w:rsid w:val="00802548"/>
    <w:rsid w:val="00802890"/>
    <w:rsid w:val="00802957"/>
    <w:rsid w:val="00802B47"/>
    <w:rsid w:val="00803F13"/>
    <w:rsid w:val="008052BF"/>
    <w:rsid w:val="008062A9"/>
    <w:rsid w:val="00811B0B"/>
    <w:rsid w:val="00814AA6"/>
    <w:rsid w:val="008153A8"/>
    <w:rsid w:val="008160D4"/>
    <w:rsid w:val="008267EE"/>
    <w:rsid w:val="0083050D"/>
    <w:rsid w:val="00832E9B"/>
    <w:rsid w:val="008432ED"/>
    <w:rsid w:val="00843F7D"/>
    <w:rsid w:val="008450F3"/>
    <w:rsid w:val="00847D03"/>
    <w:rsid w:val="00855260"/>
    <w:rsid w:val="00860271"/>
    <w:rsid w:val="0086227D"/>
    <w:rsid w:val="00863FEE"/>
    <w:rsid w:val="008653E0"/>
    <w:rsid w:val="008730BB"/>
    <w:rsid w:val="00880B5C"/>
    <w:rsid w:val="00881CA9"/>
    <w:rsid w:val="0088262F"/>
    <w:rsid w:val="00882E11"/>
    <w:rsid w:val="00883821"/>
    <w:rsid w:val="0088500C"/>
    <w:rsid w:val="008853E0"/>
    <w:rsid w:val="0088679A"/>
    <w:rsid w:val="0089014A"/>
    <w:rsid w:val="008902CF"/>
    <w:rsid w:val="008966E9"/>
    <w:rsid w:val="00896C9B"/>
    <w:rsid w:val="008B188A"/>
    <w:rsid w:val="008B4A3B"/>
    <w:rsid w:val="008B56E5"/>
    <w:rsid w:val="008B6065"/>
    <w:rsid w:val="008C1F77"/>
    <w:rsid w:val="008D1223"/>
    <w:rsid w:val="008D3CFE"/>
    <w:rsid w:val="008D5E6C"/>
    <w:rsid w:val="008D643A"/>
    <w:rsid w:val="008D7F16"/>
    <w:rsid w:val="008E08E2"/>
    <w:rsid w:val="008E160B"/>
    <w:rsid w:val="008E4534"/>
    <w:rsid w:val="008E54DB"/>
    <w:rsid w:val="008F1045"/>
    <w:rsid w:val="009018E4"/>
    <w:rsid w:val="00901B91"/>
    <w:rsid w:val="00903BED"/>
    <w:rsid w:val="00905613"/>
    <w:rsid w:val="00905BF1"/>
    <w:rsid w:val="009111B0"/>
    <w:rsid w:val="00913572"/>
    <w:rsid w:val="00915EF9"/>
    <w:rsid w:val="009171E7"/>
    <w:rsid w:val="00917A3B"/>
    <w:rsid w:val="00920413"/>
    <w:rsid w:val="0092087F"/>
    <w:rsid w:val="0092377F"/>
    <w:rsid w:val="0093033E"/>
    <w:rsid w:val="009308D8"/>
    <w:rsid w:val="00930DF7"/>
    <w:rsid w:val="00936821"/>
    <w:rsid w:val="00936E5D"/>
    <w:rsid w:val="0094276A"/>
    <w:rsid w:val="00942C75"/>
    <w:rsid w:val="0094475E"/>
    <w:rsid w:val="00951195"/>
    <w:rsid w:val="00952045"/>
    <w:rsid w:val="00952BA5"/>
    <w:rsid w:val="009554FB"/>
    <w:rsid w:val="00957EEC"/>
    <w:rsid w:val="00963696"/>
    <w:rsid w:val="009642E6"/>
    <w:rsid w:val="009645E2"/>
    <w:rsid w:val="00965CCC"/>
    <w:rsid w:val="00972BCD"/>
    <w:rsid w:val="0097304E"/>
    <w:rsid w:val="0097647D"/>
    <w:rsid w:val="00976B70"/>
    <w:rsid w:val="0098274E"/>
    <w:rsid w:val="00983752"/>
    <w:rsid w:val="00983EF6"/>
    <w:rsid w:val="009842C2"/>
    <w:rsid w:val="00987939"/>
    <w:rsid w:val="009927BE"/>
    <w:rsid w:val="00994EDE"/>
    <w:rsid w:val="009959F3"/>
    <w:rsid w:val="00995FFE"/>
    <w:rsid w:val="009A11C1"/>
    <w:rsid w:val="009A27F7"/>
    <w:rsid w:val="009A292D"/>
    <w:rsid w:val="009A4CAF"/>
    <w:rsid w:val="009A69B5"/>
    <w:rsid w:val="009B0A5E"/>
    <w:rsid w:val="009B0D73"/>
    <w:rsid w:val="009B3167"/>
    <w:rsid w:val="009B34FA"/>
    <w:rsid w:val="009B4E90"/>
    <w:rsid w:val="009C020C"/>
    <w:rsid w:val="009C44ED"/>
    <w:rsid w:val="009C4F0D"/>
    <w:rsid w:val="009C5700"/>
    <w:rsid w:val="009C596C"/>
    <w:rsid w:val="009C5D67"/>
    <w:rsid w:val="009C5FEE"/>
    <w:rsid w:val="009C6763"/>
    <w:rsid w:val="009C692C"/>
    <w:rsid w:val="009C698C"/>
    <w:rsid w:val="009C7A2D"/>
    <w:rsid w:val="009C7CE4"/>
    <w:rsid w:val="009D72F9"/>
    <w:rsid w:val="009E18AF"/>
    <w:rsid w:val="009E4A3B"/>
    <w:rsid w:val="009E5D88"/>
    <w:rsid w:val="009F0653"/>
    <w:rsid w:val="009F09C7"/>
    <w:rsid w:val="009F2C78"/>
    <w:rsid w:val="009F7FCB"/>
    <w:rsid w:val="00A00B17"/>
    <w:rsid w:val="00A01568"/>
    <w:rsid w:val="00A1042E"/>
    <w:rsid w:val="00A112C1"/>
    <w:rsid w:val="00A1794D"/>
    <w:rsid w:val="00A207E1"/>
    <w:rsid w:val="00A20EDD"/>
    <w:rsid w:val="00A220C6"/>
    <w:rsid w:val="00A2358C"/>
    <w:rsid w:val="00A2663A"/>
    <w:rsid w:val="00A31C85"/>
    <w:rsid w:val="00A32C2E"/>
    <w:rsid w:val="00A33A9E"/>
    <w:rsid w:val="00A45DC2"/>
    <w:rsid w:val="00A5260B"/>
    <w:rsid w:val="00A61F62"/>
    <w:rsid w:val="00A623DF"/>
    <w:rsid w:val="00A62D1A"/>
    <w:rsid w:val="00A64903"/>
    <w:rsid w:val="00A67B5E"/>
    <w:rsid w:val="00A72E16"/>
    <w:rsid w:val="00A73593"/>
    <w:rsid w:val="00A73893"/>
    <w:rsid w:val="00A76003"/>
    <w:rsid w:val="00A76D78"/>
    <w:rsid w:val="00A83140"/>
    <w:rsid w:val="00A843DA"/>
    <w:rsid w:val="00A84830"/>
    <w:rsid w:val="00A8598E"/>
    <w:rsid w:val="00A955D9"/>
    <w:rsid w:val="00A96197"/>
    <w:rsid w:val="00AA2334"/>
    <w:rsid w:val="00AA4DC4"/>
    <w:rsid w:val="00AB05C6"/>
    <w:rsid w:val="00AB3244"/>
    <w:rsid w:val="00AB66D7"/>
    <w:rsid w:val="00AB694F"/>
    <w:rsid w:val="00AC32C6"/>
    <w:rsid w:val="00AD5601"/>
    <w:rsid w:val="00AD7BA1"/>
    <w:rsid w:val="00AF1933"/>
    <w:rsid w:val="00AF5247"/>
    <w:rsid w:val="00AF78C6"/>
    <w:rsid w:val="00AF7CB4"/>
    <w:rsid w:val="00B00961"/>
    <w:rsid w:val="00B01ADE"/>
    <w:rsid w:val="00B06BA6"/>
    <w:rsid w:val="00B12237"/>
    <w:rsid w:val="00B12F3C"/>
    <w:rsid w:val="00B133E0"/>
    <w:rsid w:val="00B22EB0"/>
    <w:rsid w:val="00B24A6A"/>
    <w:rsid w:val="00B24FF7"/>
    <w:rsid w:val="00B2543C"/>
    <w:rsid w:val="00B26192"/>
    <w:rsid w:val="00B262CD"/>
    <w:rsid w:val="00B27D9C"/>
    <w:rsid w:val="00B316D1"/>
    <w:rsid w:val="00B33B11"/>
    <w:rsid w:val="00B33C5E"/>
    <w:rsid w:val="00B40A66"/>
    <w:rsid w:val="00B41090"/>
    <w:rsid w:val="00B50CF4"/>
    <w:rsid w:val="00B57332"/>
    <w:rsid w:val="00B57B39"/>
    <w:rsid w:val="00B60E9C"/>
    <w:rsid w:val="00B616D6"/>
    <w:rsid w:val="00B6632A"/>
    <w:rsid w:val="00B67C18"/>
    <w:rsid w:val="00B74F9C"/>
    <w:rsid w:val="00B769E3"/>
    <w:rsid w:val="00B801E0"/>
    <w:rsid w:val="00B80489"/>
    <w:rsid w:val="00B83422"/>
    <w:rsid w:val="00B841C1"/>
    <w:rsid w:val="00B8765A"/>
    <w:rsid w:val="00B955B3"/>
    <w:rsid w:val="00BA15F6"/>
    <w:rsid w:val="00BB0CAA"/>
    <w:rsid w:val="00BB11A8"/>
    <w:rsid w:val="00BB2026"/>
    <w:rsid w:val="00BC1BD9"/>
    <w:rsid w:val="00BC2BC9"/>
    <w:rsid w:val="00BC3B43"/>
    <w:rsid w:val="00BC52DF"/>
    <w:rsid w:val="00BC5535"/>
    <w:rsid w:val="00BD0BB7"/>
    <w:rsid w:val="00BD1289"/>
    <w:rsid w:val="00BD21C2"/>
    <w:rsid w:val="00BD6A1A"/>
    <w:rsid w:val="00BE02A7"/>
    <w:rsid w:val="00BE2788"/>
    <w:rsid w:val="00BE3265"/>
    <w:rsid w:val="00BE6F4C"/>
    <w:rsid w:val="00BE7E70"/>
    <w:rsid w:val="00BF460C"/>
    <w:rsid w:val="00BF5F9C"/>
    <w:rsid w:val="00BF64D4"/>
    <w:rsid w:val="00C02F99"/>
    <w:rsid w:val="00C03770"/>
    <w:rsid w:val="00C05D8E"/>
    <w:rsid w:val="00C06B20"/>
    <w:rsid w:val="00C06CBE"/>
    <w:rsid w:val="00C123C3"/>
    <w:rsid w:val="00C126DF"/>
    <w:rsid w:val="00C15DBB"/>
    <w:rsid w:val="00C22473"/>
    <w:rsid w:val="00C22E2C"/>
    <w:rsid w:val="00C25076"/>
    <w:rsid w:val="00C277CB"/>
    <w:rsid w:val="00C3376D"/>
    <w:rsid w:val="00C369C9"/>
    <w:rsid w:val="00C444EA"/>
    <w:rsid w:val="00C50DF8"/>
    <w:rsid w:val="00C5114A"/>
    <w:rsid w:val="00C53125"/>
    <w:rsid w:val="00C55BB5"/>
    <w:rsid w:val="00C57F33"/>
    <w:rsid w:val="00C64953"/>
    <w:rsid w:val="00C745E3"/>
    <w:rsid w:val="00C74859"/>
    <w:rsid w:val="00C75C2E"/>
    <w:rsid w:val="00C766EF"/>
    <w:rsid w:val="00C773FC"/>
    <w:rsid w:val="00C807AA"/>
    <w:rsid w:val="00C80EE6"/>
    <w:rsid w:val="00C817A7"/>
    <w:rsid w:val="00C861B2"/>
    <w:rsid w:val="00C86975"/>
    <w:rsid w:val="00CA2A8B"/>
    <w:rsid w:val="00CA54C6"/>
    <w:rsid w:val="00CA65E9"/>
    <w:rsid w:val="00CB4339"/>
    <w:rsid w:val="00CB49F9"/>
    <w:rsid w:val="00CB6A55"/>
    <w:rsid w:val="00CC06D4"/>
    <w:rsid w:val="00CC1890"/>
    <w:rsid w:val="00CC33CC"/>
    <w:rsid w:val="00CC480B"/>
    <w:rsid w:val="00CC72C5"/>
    <w:rsid w:val="00CC7310"/>
    <w:rsid w:val="00CD332E"/>
    <w:rsid w:val="00CD41C2"/>
    <w:rsid w:val="00CD521B"/>
    <w:rsid w:val="00CD7DBD"/>
    <w:rsid w:val="00CE06FC"/>
    <w:rsid w:val="00CE4335"/>
    <w:rsid w:val="00CE665F"/>
    <w:rsid w:val="00CF197E"/>
    <w:rsid w:val="00CF5040"/>
    <w:rsid w:val="00D0229F"/>
    <w:rsid w:val="00D03331"/>
    <w:rsid w:val="00D073EA"/>
    <w:rsid w:val="00D12776"/>
    <w:rsid w:val="00D12D35"/>
    <w:rsid w:val="00D12D70"/>
    <w:rsid w:val="00D17DB4"/>
    <w:rsid w:val="00D2092D"/>
    <w:rsid w:val="00D31AFE"/>
    <w:rsid w:val="00D332D6"/>
    <w:rsid w:val="00D346FC"/>
    <w:rsid w:val="00D35444"/>
    <w:rsid w:val="00D3691D"/>
    <w:rsid w:val="00D371C4"/>
    <w:rsid w:val="00D41ADE"/>
    <w:rsid w:val="00D4296D"/>
    <w:rsid w:val="00D471D1"/>
    <w:rsid w:val="00D50A2B"/>
    <w:rsid w:val="00D50E81"/>
    <w:rsid w:val="00D560EF"/>
    <w:rsid w:val="00D56A55"/>
    <w:rsid w:val="00D60EC2"/>
    <w:rsid w:val="00D634D8"/>
    <w:rsid w:val="00D63C2D"/>
    <w:rsid w:val="00D651FF"/>
    <w:rsid w:val="00D65A32"/>
    <w:rsid w:val="00D71DEB"/>
    <w:rsid w:val="00D73882"/>
    <w:rsid w:val="00D74A71"/>
    <w:rsid w:val="00D80609"/>
    <w:rsid w:val="00D82BB6"/>
    <w:rsid w:val="00D83EBA"/>
    <w:rsid w:val="00D8505B"/>
    <w:rsid w:val="00D96CBF"/>
    <w:rsid w:val="00DA100A"/>
    <w:rsid w:val="00DA25AD"/>
    <w:rsid w:val="00DA41DB"/>
    <w:rsid w:val="00DA73E5"/>
    <w:rsid w:val="00DB0090"/>
    <w:rsid w:val="00DB1679"/>
    <w:rsid w:val="00DC2F1C"/>
    <w:rsid w:val="00DC2F84"/>
    <w:rsid w:val="00DC4BA2"/>
    <w:rsid w:val="00DD3EC5"/>
    <w:rsid w:val="00DD4C8D"/>
    <w:rsid w:val="00DD6134"/>
    <w:rsid w:val="00DD7FB4"/>
    <w:rsid w:val="00DE2BA1"/>
    <w:rsid w:val="00DE477C"/>
    <w:rsid w:val="00DE7B41"/>
    <w:rsid w:val="00DE7CB6"/>
    <w:rsid w:val="00DF1C7E"/>
    <w:rsid w:val="00DF269B"/>
    <w:rsid w:val="00DF4AB0"/>
    <w:rsid w:val="00DF66EE"/>
    <w:rsid w:val="00DF6776"/>
    <w:rsid w:val="00E00245"/>
    <w:rsid w:val="00E00371"/>
    <w:rsid w:val="00E0694A"/>
    <w:rsid w:val="00E07A31"/>
    <w:rsid w:val="00E17346"/>
    <w:rsid w:val="00E21BE2"/>
    <w:rsid w:val="00E22994"/>
    <w:rsid w:val="00E23047"/>
    <w:rsid w:val="00E23270"/>
    <w:rsid w:val="00E309FD"/>
    <w:rsid w:val="00E403D4"/>
    <w:rsid w:val="00E403F2"/>
    <w:rsid w:val="00E40561"/>
    <w:rsid w:val="00E414F9"/>
    <w:rsid w:val="00E4533C"/>
    <w:rsid w:val="00E50150"/>
    <w:rsid w:val="00E5049F"/>
    <w:rsid w:val="00E504D8"/>
    <w:rsid w:val="00E61308"/>
    <w:rsid w:val="00E61E70"/>
    <w:rsid w:val="00E632DC"/>
    <w:rsid w:val="00E64653"/>
    <w:rsid w:val="00E64D3E"/>
    <w:rsid w:val="00E67E38"/>
    <w:rsid w:val="00E76995"/>
    <w:rsid w:val="00E80E43"/>
    <w:rsid w:val="00E8311C"/>
    <w:rsid w:val="00E879A7"/>
    <w:rsid w:val="00E87A04"/>
    <w:rsid w:val="00E911D1"/>
    <w:rsid w:val="00E922B4"/>
    <w:rsid w:val="00E92489"/>
    <w:rsid w:val="00E94534"/>
    <w:rsid w:val="00E9711C"/>
    <w:rsid w:val="00E97970"/>
    <w:rsid w:val="00EA4003"/>
    <w:rsid w:val="00EB0151"/>
    <w:rsid w:val="00EB2B49"/>
    <w:rsid w:val="00EB5B3E"/>
    <w:rsid w:val="00EB7ED2"/>
    <w:rsid w:val="00EC43C8"/>
    <w:rsid w:val="00EC50AC"/>
    <w:rsid w:val="00ED1806"/>
    <w:rsid w:val="00ED205C"/>
    <w:rsid w:val="00ED36BD"/>
    <w:rsid w:val="00ED3F02"/>
    <w:rsid w:val="00ED457C"/>
    <w:rsid w:val="00EE0709"/>
    <w:rsid w:val="00EE0B92"/>
    <w:rsid w:val="00EE0F0E"/>
    <w:rsid w:val="00EE12C8"/>
    <w:rsid w:val="00EE2860"/>
    <w:rsid w:val="00EE68D2"/>
    <w:rsid w:val="00EF14B7"/>
    <w:rsid w:val="00EF3F0F"/>
    <w:rsid w:val="00EF44AD"/>
    <w:rsid w:val="00F014F8"/>
    <w:rsid w:val="00F02C0B"/>
    <w:rsid w:val="00F0426C"/>
    <w:rsid w:val="00F13937"/>
    <w:rsid w:val="00F13F80"/>
    <w:rsid w:val="00F17267"/>
    <w:rsid w:val="00F22886"/>
    <w:rsid w:val="00F27587"/>
    <w:rsid w:val="00F307F9"/>
    <w:rsid w:val="00F3131F"/>
    <w:rsid w:val="00F32538"/>
    <w:rsid w:val="00F34A00"/>
    <w:rsid w:val="00F34D93"/>
    <w:rsid w:val="00F4320A"/>
    <w:rsid w:val="00F435BA"/>
    <w:rsid w:val="00F4389F"/>
    <w:rsid w:val="00F4431B"/>
    <w:rsid w:val="00F60CF6"/>
    <w:rsid w:val="00F62AEB"/>
    <w:rsid w:val="00F655F3"/>
    <w:rsid w:val="00F66A6D"/>
    <w:rsid w:val="00F707BD"/>
    <w:rsid w:val="00F72010"/>
    <w:rsid w:val="00F7477C"/>
    <w:rsid w:val="00F76428"/>
    <w:rsid w:val="00F77798"/>
    <w:rsid w:val="00F77B4D"/>
    <w:rsid w:val="00F820F7"/>
    <w:rsid w:val="00F83A44"/>
    <w:rsid w:val="00F85C22"/>
    <w:rsid w:val="00F86B12"/>
    <w:rsid w:val="00F87AC6"/>
    <w:rsid w:val="00F9085A"/>
    <w:rsid w:val="00F91B05"/>
    <w:rsid w:val="00F94E53"/>
    <w:rsid w:val="00F96143"/>
    <w:rsid w:val="00F979AC"/>
    <w:rsid w:val="00FA02CE"/>
    <w:rsid w:val="00FA6353"/>
    <w:rsid w:val="00FB32DE"/>
    <w:rsid w:val="00FB3ADA"/>
    <w:rsid w:val="00FB420A"/>
    <w:rsid w:val="00FB56E2"/>
    <w:rsid w:val="00FB6885"/>
    <w:rsid w:val="00FB7A50"/>
    <w:rsid w:val="00FC0DF5"/>
    <w:rsid w:val="00FC44B5"/>
    <w:rsid w:val="00FC6127"/>
    <w:rsid w:val="00FC7A4D"/>
    <w:rsid w:val="00FD08A0"/>
    <w:rsid w:val="00FD1F63"/>
    <w:rsid w:val="00FD2E42"/>
    <w:rsid w:val="00FD4AA6"/>
    <w:rsid w:val="00FE1AA9"/>
    <w:rsid w:val="00FE2B9E"/>
    <w:rsid w:val="00FE6123"/>
    <w:rsid w:val="00FE6555"/>
    <w:rsid w:val="00FE6E03"/>
    <w:rsid w:val="00FF51E1"/>
    <w:rsid w:val="00FF5862"/>
    <w:rsid w:val="00FF6DFD"/>
    <w:rsid w:val="23F26708"/>
    <w:rsid w:val="43E05280"/>
    <w:rsid w:val="54386D1B"/>
    <w:rsid w:val="761311F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33E"/>
    <w:pPr>
      <w:widowControl w:val="0"/>
      <w:jc w:val="both"/>
    </w:pPr>
    <w:rPr>
      <w:szCs w:val="24"/>
    </w:rPr>
  </w:style>
  <w:style w:type="paragraph" w:styleId="Heading2">
    <w:name w:val="heading 2"/>
    <w:basedOn w:val="Normal"/>
    <w:next w:val="Normal"/>
    <w:link w:val="Heading2Char"/>
    <w:uiPriority w:val="99"/>
    <w:qFormat/>
    <w:rsid w:val="0093033E"/>
    <w:pPr>
      <w:widowControl/>
      <w:spacing w:before="100" w:beforeAutospacing="1" w:after="100" w:afterAutospacing="1"/>
      <w:jc w:val="left"/>
      <w:outlineLvl w:val="1"/>
    </w:pPr>
    <w:rPr>
      <w:rFonts w:ascii="宋体" w:hAnsi="宋体" w:cs="宋体"/>
      <w:b/>
      <w:bCs/>
      <w:kern w:val="0"/>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13AA6"/>
    <w:rPr>
      <w:rFonts w:asciiTheme="majorHAnsi" w:eastAsiaTheme="majorEastAsia" w:hAnsiTheme="majorHAnsi" w:cstheme="majorBidi"/>
      <w:b/>
      <w:bCs/>
      <w:sz w:val="32"/>
      <w:szCs w:val="32"/>
    </w:rPr>
  </w:style>
  <w:style w:type="paragraph" w:styleId="CommentText">
    <w:name w:val="annotation text"/>
    <w:basedOn w:val="Normal"/>
    <w:link w:val="CommentTextChar"/>
    <w:uiPriority w:val="99"/>
    <w:rsid w:val="0093033E"/>
    <w:pPr>
      <w:jc w:val="left"/>
    </w:pPr>
  </w:style>
  <w:style w:type="character" w:customStyle="1" w:styleId="CommentTextChar">
    <w:name w:val="Comment Text Char"/>
    <w:basedOn w:val="DefaultParagraphFont"/>
    <w:link w:val="CommentText"/>
    <w:uiPriority w:val="99"/>
    <w:locked/>
    <w:rsid w:val="0093033E"/>
    <w:rPr>
      <w:rFonts w:cs="Times New Roman"/>
      <w:kern w:val="2"/>
      <w:sz w:val="24"/>
      <w:szCs w:val="24"/>
    </w:rPr>
  </w:style>
  <w:style w:type="paragraph" w:styleId="CommentSubject">
    <w:name w:val="annotation subject"/>
    <w:basedOn w:val="CommentText"/>
    <w:next w:val="CommentText"/>
    <w:link w:val="CommentSubjectChar"/>
    <w:uiPriority w:val="99"/>
    <w:rsid w:val="0093033E"/>
    <w:rPr>
      <w:b/>
      <w:bCs/>
    </w:rPr>
  </w:style>
  <w:style w:type="character" w:customStyle="1" w:styleId="CommentSubjectChar">
    <w:name w:val="Comment Subject Char"/>
    <w:basedOn w:val="CommentTextChar"/>
    <w:link w:val="CommentSubject"/>
    <w:uiPriority w:val="99"/>
    <w:locked/>
    <w:rsid w:val="0093033E"/>
    <w:rPr>
      <w:b/>
      <w:bCs/>
    </w:rPr>
  </w:style>
  <w:style w:type="paragraph" w:styleId="BodyTextIndent">
    <w:name w:val="Body Text Indent"/>
    <w:basedOn w:val="Normal"/>
    <w:link w:val="BodyTextIndentChar"/>
    <w:uiPriority w:val="99"/>
    <w:rsid w:val="0093033E"/>
    <w:pPr>
      <w:widowControl/>
      <w:spacing w:before="100" w:beforeAutospacing="1" w:after="100" w:afterAutospacing="1"/>
      <w:jc w:val="left"/>
    </w:pPr>
    <w:rPr>
      <w:rFonts w:ascii="宋体" w:hAnsi="宋体" w:cs="宋体"/>
      <w:kern w:val="0"/>
      <w:sz w:val="24"/>
    </w:rPr>
  </w:style>
  <w:style w:type="character" w:customStyle="1" w:styleId="BodyTextIndentChar">
    <w:name w:val="Body Text Indent Char"/>
    <w:basedOn w:val="DefaultParagraphFont"/>
    <w:link w:val="BodyTextIndent"/>
    <w:uiPriority w:val="99"/>
    <w:semiHidden/>
    <w:rsid w:val="00D13AA6"/>
    <w:rPr>
      <w:szCs w:val="24"/>
    </w:rPr>
  </w:style>
  <w:style w:type="paragraph" w:styleId="BodyTextIndent2">
    <w:name w:val="Body Text Indent 2"/>
    <w:basedOn w:val="Normal"/>
    <w:link w:val="BodyTextIndent2Char"/>
    <w:uiPriority w:val="99"/>
    <w:rsid w:val="0093033E"/>
    <w:pPr>
      <w:widowControl/>
      <w:spacing w:before="100" w:beforeAutospacing="1" w:after="100" w:afterAutospacing="1"/>
      <w:jc w:val="left"/>
    </w:pPr>
    <w:rPr>
      <w:rFonts w:ascii="宋体" w:hAnsi="宋体" w:cs="宋体"/>
      <w:kern w:val="0"/>
      <w:sz w:val="24"/>
    </w:rPr>
  </w:style>
  <w:style w:type="character" w:customStyle="1" w:styleId="BodyTextIndent2Char">
    <w:name w:val="Body Text Indent 2 Char"/>
    <w:basedOn w:val="DefaultParagraphFont"/>
    <w:link w:val="BodyTextIndent2"/>
    <w:uiPriority w:val="99"/>
    <w:semiHidden/>
    <w:rsid w:val="00D13AA6"/>
    <w:rPr>
      <w:szCs w:val="24"/>
    </w:rPr>
  </w:style>
  <w:style w:type="paragraph" w:styleId="BalloonText">
    <w:name w:val="Balloon Text"/>
    <w:basedOn w:val="Normal"/>
    <w:link w:val="BalloonTextChar"/>
    <w:uiPriority w:val="99"/>
    <w:semiHidden/>
    <w:rsid w:val="0093033E"/>
    <w:rPr>
      <w:sz w:val="18"/>
      <w:szCs w:val="18"/>
    </w:rPr>
  </w:style>
  <w:style w:type="character" w:customStyle="1" w:styleId="BalloonTextChar">
    <w:name w:val="Balloon Text Char"/>
    <w:basedOn w:val="DefaultParagraphFont"/>
    <w:link w:val="BalloonText"/>
    <w:uiPriority w:val="99"/>
    <w:semiHidden/>
    <w:rsid w:val="00D13AA6"/>
    <w:rPr>
      <w:sz w:val="0"/>
      <w:szCs w:val="0"/>
    </w:rPr>
  </w:style>
  <w:style w:type="paragraph" w:styleId="Footer">
    <w:name w:val="footer"/>
    <w:basedOn w:val="Normal"/>
    <w:link w:val="FooterChar"/>
    <w:uiPriority w:val="99"/>
    <w:rsid w:val="0093033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D13AA6"/>
    <w:rPr>
      <w:sz w:val="18"/>
      <w:szCs w:val="18"/>
    </w:rPr>
  </w:style>
  <w:style w:type="paragraph" w:styleId="Header">
    <w:name w:val="header"/>
    <w:basedOn w:val="Normal"/>
    <w:link w:val="HeaderChar"/>
    <w:uiPriority w:val="99"/>
    <w:rsid w:val="0093033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D13AA6"/>
    <w:rPr>
      <w:sz w:val="18"/>
      <w:szCs w:val="18"/>
    </w:rPr>
  </w:style>
  <w:style w:type="character" w:styleId="Strong">
    <w:name w:val="Strong"/>
    <w:basedOn w:val="DefaultParagraphFont"/>
    <w:uiPriority w:val="99"/>
    <w:qFormat/>
    <w:rsid w:val="0093033E"/>
    <w:rPr>
      <w:rFonts w:cs="Times New Roman"/>
      <w:b/>
    </w:rPr>
  </w:style>
  <w:style w:type="character" w:styleId="Hyperlink">
    <w:name w:val="Hyperlink"/>
    <w:basedOn w:val="DefaultParagraphFont"/>
    <w:uiPriority w:val="99"/>
    <w:rsid w:val="0093033E"/>
    <w:rPr>
      <w:rFonts w:cs="Times New Roman"/>
      <w:color w:val="0068B7"/>
      <w:u w:val="none"/>
    </w:rPr>
  </w:style>
  <w:style w:type="character" w:styleId="CommentReference">
    <w:name w:val="annotation reference"/>
    <w:basedOn w:val="DefaultParagraphFont"/>
    <w:uiPriority w:val="99"/>
    <w:rsid w:val="0093033E"/>
    <w:rPr>
      <w:rFonts w:cs="Times New Roman"/>
      <w:sz w:val="21"/>
      <w:szCs w:val="21"/>
    </w:rPr>
  </w:style>
  <w:style w:type="table" w:styleId="TableGrid">
    <w:name w:val="Table Grid"/>
    <w:basedOn w:val="TableNormal"/>
    <w:uiPriority w:val="99"/>
    <w:rsid w:val="0093033E"/>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1">
    <w:name w:val="141"/>
    <w:uiPriority w:val="99"/>
    <w:rsid w:val="0093033E"/>
    <w:rPr>
      <w:sz w:val="21"/>
    </w:rPr>
  </w:style>
  <w:style w:type="character" w:customStyle="1" w:styleId="ztagpre">
    <w:name w:val="ztag pre"/>
    <w:basedOn w:val="DefaultParagraphFont"/>
    <w:uiPriority w:val="99"/>
    <w:rsid w:val="0093033E"/>
    <w:rPr>
      <w:rFonts w:cs="Times New Roman"/>
    </w:rPr>
  </w:style>
  <w:style w:type="character" w:customStyle="1" w:styleId="1">
    <w:name w:val="已访问的超链接1"/>
    <w:uiPriority w:val="99"/>
    <w:rsid w:val="0093033E"/>
    <w:rPr>
      <w:color w:val="800080"/>
      <w:u w:val="single"/>
    </w:rPr>
  </w:style>
  <w:style w:type="paragraph" w:styleId="ListParagraph">
    <w:name w:val="List Paragraph"/>
    <w:basedOn w:val="Normal"/>
    <w:uiPriority w:val="99"/>
    <w:qFormat/>
    <w:rsid w:val="0093033E"/>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usiea.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iea.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international.xpu.edu.c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xpu.hikedu.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387</Words>
  <Characters>2208</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subject/>
  <dc:creator>全美国际教育协会</dc:creator>
  <cp:keywords/>
  <dc:description/>
  <cp:lastModifiedBy>师奇</cp:lastModifiedBy>
  <cp:revision>41</cp:revision>
  <cp:lastPrinted>2011-12-16T08:54:00Z</cp:lastPrinted>
  <dcterms:created xsi:type="dcterms:W3CDTF">2017-10-20T08:21:00Z</dcterms:created>
  <dcterms:modified xsi:type="dcterms:W3CDTF">2018-09-30T02:15:00Z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