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8A" w:rsidRDefault="0068378A">
      <w:pPr>
        <w:widowControl/>
        <w:spacing w:line="360" w:lineRule="auto"/>
        <w:jc w:val="center"/>
        <w:rPr>
          <w:rFonts w:ascii="Calibri" w:hAnsi="Calibri" w:cs="Calibri"/>
          <w:b/>
          <w:kern w:val="0"/>
          <w:sz w:val="28"/>
          <w:szCs w:val="21"/>
        </w:rPr>
      </w:pPr>
      <w:r>
        <w:rPr>
          <w:rFonts w:ascii="Calibri" w:hAnsi="Calibri" w:cs="Calibri" w:hint="eastAsia"/>
          <w:b/>
          <w:kern w:val="0"/>
          <w:sz w:val="28"/>
          <w:szCs w:val="21"/>
        </w:rPr>
        <w:t>美国加州大学圣地亚哥分校</w:t>
      </w:r>
    </w:p>
    <w:p w:rsidR="0068378A" w:rsidRDefault="0068378A">
      <w:pPr>
        <w:widowControl/>
        <w:spacing w:line="360" w:lineRule="auto"/>
        <w:jc w:val="center"/>
        <w:rPr>
          <w:rFonts w:ascii="Calibri" w:hAnsi="Calibri" w:cs="Calibri"/>
          <w:b/>
          <w:kern w:val="0"/>
          <w:sz w:val="28"/>
          <w:szCs w:val="21"/>
        </w:rPr>
      </w:pPr>
      <w:r>
        <w:rPr>
          <w:rFonts w:ascii="Calibri" w:hAnsi="Calibri" w:cs="Calibri" w:hint="eastAsia"/>
          <w:b/>
          <w:kern w:val="0"/>
          <w:sz w:val="28"/>
          <w:szCs w:val="21"/>
        </w:rPr>
        <w:t>访学项目介绍</w:t>
      </w:r>
    </w:p>
    <w:p w:rsidR="0068378A" w:rsidRDefault="0068378A">
      <w:pPr>
        <w:widowControl/>
        <w:spacing w:line="360" w:lineRule="auto"/>
        <w:jc w:val="center"/>
        <w:rPr>
          <w:rFonts w:ascii="Calibri" w:hAnsi="Calibri" w:cs="Calibri"/>
          <w:kern w:val="0"/>
          <w:szCs w:val="21"/>
        </w:rPr>
      </w:pPr>
      <w:r>
        <w:rPr>
          <w:rFonts w:ascii="Calibri" w:hAnsi="Calibri" w:cs="Calibri" w:hint="eastAsia"/>
          <w:kern w:val="0"/>
          <w:szCs w:val="21"/>
        </w:rPr>
        <w:t>（</w:t>
      </w:r>
      <w:r>
        <w:rPr>
          <w:rFonts w:ascii="Calibri" w:hAnsi="Calibri" w:cs="Calibri"/>
          <w:kern w:val="0"/>
          <w:szCs w:val="21"/>
        </w:rPr>
        <w:t>2019</w:t>
      </w:r>
      <w:r>
        <w:rPr>
          <w:rFonts w:ascii="Calibri" w:hAnsi="Calibri" w:cs="Calibri" w:hint="eastAsia"/>
          <w:kern w:val="0"/>
          <w:szCs w:val="21"/>
        </w:rPr>
        <w:t>年寒假）</w:t>
      </w:r>
    </w:p>
    <w:p w:rsidR="0068378A" w:rsidRDefault="0068378A">
      <w:pPr>
        <w:widowControl/>
        <w:spacing w:line="360" w:lineRule="auto"/>
        <w:jc w:val="center"/>
        <w:rPr>
          <w:rFonts w:ascii="Calibri" w:hAnsi="Calibri" w:cs="Calibri"/>
          <w:kern w:val="0"/>
          <w:szCs w:val="21"/>
        </w:rPr>
      </w:pPr>
    </w:p>
    <w:p w:rsidR="0068378A" w:rsidRDefault="0068378A">
      <w:pPr>
        <w:widowControl/>
        <w:spacing w:line="360" w:lineRule="auto"/>
        <w:ind w:firstLine="420"/>
        <w:jc w:val="left"/>
        <w:rPr>
          <w:rFonts w:ascii="Calibri" w:hAnsi="Calibri" w:cs="Calibri"/>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1.5pt;margin-top:129.15pt;width:415.5pt;height:173.25pt;z-index:251658240;visibility:visible">
            <v:imagedata r:id="rId7" o:title=""/>
            <w10:wrap type="square"/>
          </v:shape>
        </w:pict>
      </w:r>
      <w:r>
        <w:rPr>
          <w:rFonts w:ascii="Calibri" w:hAnsi="Calibri" w:cs="Calibri" w:hint="eastAsia"/>
          <w:kern w:val="0"/>
          <w:szCs w:val="21"/>
        </w:rPr>
        <w:t>依据我校发展国际化教育的方针和校际合作协议，为实施我校的教育国际化战略，培养具有国际视野和国际竞争力的高素质人才，鼓励我校学生出国（境）深造获得第二校园的学习经历，</w:t>
      </w:r>
      <w:r>
        <w:rPr>
          <w:rFonts w:ascii="Calibri" w:hAnsi="Calibri" w:cs="Calibri"/>
          <w:kern w:val="0"/>
          <w:szCs w:val="21"/>
        </w:rPr>
        <w:t>2019</w:t>
      </w:r>
      <w:r>
        <w:rPr>
          <w:rFonts w:ascii="Calibri" w:hAnsi="Calibri" w:cs="Calibri" w:hint="eastAsia"/>
          <w:kern w:val="0"/>
          <w:szCs w:val="21"/>
        </w:rPr>
        <w:t>年寒假，</w:t>
      </w:r>
      <w:r>
        <w:rPr>
          <w:rFonts w:ascii="Calibri" w:hAnsi="Calibri" w:cs="Calibri" w:hint="eastAsia"/>
          <w:szCs w:val="21"/>
        </w:rPr>
        <w:t>我校将继续选派指定名额的优秀在校本科生、研究生前往美国</w:t>
      </w:r>
      <w:r>
        <w:rPr>
          <w:rFonts w:ascii="Calibri" w:hAnsi="Calibri" w:cs="Calibri" w:hint="eastAsia"/>
          <w:b/>
          <w:szCs w:val="21"/>
        </w:rPr>
        <w:t>加州大学圣地亚哥分校</w:t>
      </w:r>
      <w:r>
        <w:rPr>
          <w:rFonts w:ascii="Calibri" w:hAnsi="Calibri" w:cs="Calibri" w:hint="eastAsia"/>
          <w:b/>
          <w:bCs/>
          <w:kern w:val="0"/>
          <w:szCs w:val="21"/>
        </w:rPr>
        <w:t>（</w:t>
      </w:r>
      <w:r>
        <w:rPr>
          <w:rFonts w:ascii="Calibri" w:hAnsi="Calibri" w:cs="Calibri"/>
          <w:b/>
          <w:bCs/>
          <w:kern w:val="0"/>
          <w:szCs w:val="21"/>
        </w:rPr>
        <w:t>University of California, San Diego</w:t>
      </w:r>
      <w:r>
        <w:rPr>
          <w:rFonts w:ascii="Calibri" w:hAnsi="Calibri" w:cs="Calibri" w:hint="eastAsia"/>
          <w:b/>
          <w:bCs/>
          <w:kern w:val="0"/>
          <w:szCs w:val="21"/>
        </w:rPr>
        <w:t>，简称</w:t>
      </w:r>
      <w:r>
        <w:rPr>
          <w:rFonts w:ascii="Calibri" w:hAnsi="Calibri" w:cs="Calibri"/>
          <w:b/>
          <w:bCs/>
          <w:kern w:val="0"/>
          <w:szCs w:val="21"/>
        </w:rPr>
        <w:t>UCSD</w:t>
      </w:r>
      <w:r>
        <w:rPr>
          <w:rFonts w:ascii="Calibri" w:hAnsi="Calibri" w:cs="Calibri" w:hint="eastAsia"/>
          <w:b/>
          <w:bCs/>
          <w:kern w:val="0"/>
          <w:szCs w:val="21"/>
        </w:rPr>
        <w:t>）</w:t>
      </w:r>
      <w:r>
        <w:rPr>
          <w:rFonts w:ascii="Calibri" w:hAnsi="Calibri" w:cs="Calibri" w:hint="eastAsia"/>
          <w:szCs w:val="21"/>
        </w:rPr>
        <w:t>，参加为期四周的英语语言文化课程学习。</w:t>
      </w:r>
    </w:p>
    <w:p w:rsidR="0068378A" w:rsidRDefault="0068378A">
      <w:pPr>
        <w:widowControl/>
        <w:spacing w:line="360" w:lineRule="auto"/>
        <w:ind w:firstLine="420"/>
        <w:jc w:val="left"/>
        <w:rPr>
          <w:rFonts w:ascii="Calibri" w:hAnsi="Calibri" w:cs="Calibri"/>
          <w:szCs w:val="21"/>
        </w:rPr>
      </w:pPr>
    </w:p>
    <w:p w:rsidR="0068378A" w:rsidRDefault="0068378A">
      <w:pPr>
        <w:pStyle w:val="ListParagraph"/>
        <w:widowControl/>
        <w:numPr>
          <w:ilvl w:val="0"/>
          <w:numId w:val="1"/>
        </w:numPr>
        <w:spacing w:line="360" w:lineRule="auto"/>
        <w:ind w:firstLineChars="0"/>
        <w:jc w:val="left"/>
        <w:rPr>
          <w:rFonts w:ascii="Calibri" w:hAnsi="Calibri" w:cs="Calibri"/>
          <w:b/>
          <w:bCs/>
          <w:kern w:val="0"/>
          <w:szCs w:val="21"/>
        </w:rPr>
      </w:pPr>
      <w:r>
        <w:rPr>
          <w:rFonts w:ascii="Calibri" w:hAnsi="Calibri" w:cs="Calibri" w:hint="eastAsia"/>
          <w:b/>
          <w:bCs/>
          <w:kern w:val="0"/>
          <w:szCs w:val="21"/>
        </w:rPr>
        <w:t>加州大学圣地亚哥分校简介</w:t>
      </w:r>
    </w:p>
    <w:p w:rsidR="0068378A" w:rsidRDefault="0068378A">
      <w:pPr>
        <w:pStyle w:val="ListParagraph"/>
        <w:widowControl/>
        <w:numPr>
          <w:ilvl w:val="0"/>
          <w:numId w:val="2"/>
        </w:numPr>
        <w:spacing w:line="360" w:lineRule="auto"/>
        <w:ind w:firstLineChars="0"/>
        <w:jc w:val="left"/>
        <w:rPr>
          <w:rFonts w:ascii="Calibri" w:hAnsi="Calibri" w:cs="Calibri"/>
          <w:szCs w:val="21"/>
        </w:rPr>
      </w:pPr>
      <w:r>
        <w:rPr>
          <w:rFonts w:ascii="Calibri" w:hAnsi="Calibri" w:cs="Calibri" w:hint="eastAsia"/>
          <w:kern w:val="0"/>
          <w:szCs w:val="21"/>
        </w:rPr>
        <w:t>世界级公立研究型大学，加州大学系统十大分校之一；</w:t>
      </w:r>
    </w:p>
    <w:p w:rsidR="0068378A" w:rsidRDefault="0068378A">
      <w:pPr>
        <w:pStyle w:val="ListParagraph"/>
        <w:widowControl/>
        <w:numPr>
          <w:ilvl w:val="0"/>
          <w:numId w:val="2"/>
        </w:numPr>
        <w:spacing w:line="360" w:lineRule="auto"/>
        <w:ind w:firstLineChars="0"/>
        <w:jc w:val="left"/>
        <w:rPr>
          <w:rFonts w:ascii="Calibri" w:hAnsi="Calibri" w:cs="Calibri"/>
          <w:szCs w:val="21"/>
        </w:rPr>
      </w:pPr>
      <w:r>
        <w:rPr>
          <w:rFonts w:ascii="Calibri" w:hAnsi="Calibri" w:cs="Calibri"/>
          <w:szCs w:val="21"/>
        </w:rPr>
        <w:t>2018</w:t>
      </w:r>
      <w:r>
        <w:rPr>
          <w:rFonts w:ascii="Calibri" w:hAnsi="Calibri" w:cs="Calibri" w:hint="eastAsia"/>
          <w:szCs w:val="21"/>
        </w:rPr>
        <w:t>年</w:t>
      </w:r>
      <w:r>
        <w:rPr>
          <w:rFonts w:ascii="Calibri" w:hAnsi="Calibri" w:cs="Calibri" w:hint="eastAsia"/>
          <w:kern w:val="0"/>
          <w:szCs w:val="21"/>
        </w:rPr>
        <w:t>《美国新闻与世界报道》</w:t>
      </w:r>
      <w:r>
        <w:rPr>
          <w:rFonts w:ascii="Calibri" w:hAnsi="Calibri" w:cs="Calibri" w:hint="eastAsia"/>
          <w:szCs w:val="21"/>
        </w:rPr>
        <w:t>全美公立大学中排名第</w:t>
      </w:r>
      <w:r>
        <w:rPr>
          <w:rFonts w:ascii="Calibri" w:hAnsi="Calibri" w:cs="Calibri"/>
          <w:szCs w:val="21"/>
        </w:rPr>
        <w:t>9</w:t>
      </w:r>
      <w:r>
        <w:rPr>
          <w:rFonts w:ascii="Calibri" w:hAnsi="Calibri" w:cs="Calibri" w:hint="eastAsia"/>
          <w:szCs w:val="21"/>
        </w:rPr>
        <w:t>、全美</w:t>
      </w:r>
      <w:r>
        <w:rPr>
          <w:rFonts w:ascii="Calibri" w:hAnsi="Calibri" w:cs="Calibri"/>
          <w:szCs w:val="21"/>
        </w:rPr>
        <w:t>4000</w:t>
      </w:r>
      <w:r>
        <w:rPr>
          <w:rFonts w:ascii="Calibri" w:hAnsi="Calibri" w:cs="Calibri" w:hint="eastAsia"/>
          <w:szCs w:val="21"/>
        </w:rPr>
        <w:t>多所高校综合排名第</w:t>
      </w:r>
      <w:r>
        <w:rPr>
          <w:rFonts w:ascii="Calibri" w:hAnsi="Calibri" w:cs="Calibri"/>
          <w:szCs w:val="21"/>
        </w:rPr>
        <w:t>42</w:t>
      </w:r>
      <w:r>
        <w:rPr>
          <w:rFonts w:ascii="Calibri" w:hAnsi="Calibri" w:cs="Calibri" w:hint="eastAsia"/>
          <w:szCs w:val="21"/>
        </w:rPr>
        <w:t>；</w:t>
      </w:r>
      <w:r>
        <w:rPr>
          <w:rFonts w:ascii="Calibri" w:hAnsi="Calibri" w:cs="Calibri"/>
          <w:szCs w:val="21"/>
        </w:rPr>
        <w:t>2018</w:t>
      </w:r>
      <w:r>
        <w:rPr>
          <w:rFonts w:ascii="Calibri" w:hAnsi="Calibri" w:cs="Calibri" w:hint="eastAsia"/>
          <w:szCs w:val="21"/>
        </w:rPr>
        <w:t>年</w:t>
      </w:r>
      <w:r>
        <w:rPr>
          <w:rFonts w:ascii="Calibri" w:hAnsi="Calibri" w:cs="Calibri"/>
          <w:szCs w:val="21"/>
        </w:rPr>
        <w:t>Times</w:t>
      </w:r>
      <w:r>
        <w:rPr>
          <w:rFonts w:ascii="Calibri" w:hAnsi="Calibri" w:cs="Calibri" w:hint="eastAsia"/>
          <w:szCs w:val="21"/>
        </w:rPr>
        <w:t>世界大学排名第</w:t>
      </w:r>
      <w:r>
        <w:rPr>
          <w:rFonts w:ascii="Calibri" w:hAnsi="Calibri" w:cs="Calibri"/>
          <w:szCs w:val="21"/>
        </w:rPr>
        <w:t>31</w:t>
      </w:r>
      <w:r>
        <w:rPr>
          <w:rFonts w:ascii="Calibri" w:hAnsi="Calibri" w:cs="Calibri" w:hint="eastAsia"/>
          <w:szCs w:val="21"/>
        </w:rPr>
        <w:t>；</w:t>
      </w:r>
      <w:r>
        <w:rPr>
          <w:rFonts w:ascii="Calibri" w:hAnsi="Calibri" w:cs="Calibri"/>
          <w:szCs w:val="21"/>
        </w:rPr>
        <w:t>2017</w:t>
      </w:r>
      <w:r>
        <w:rPr>
          <w:rFonts w:ascii="Calibri" w:hAnsi="Calibri" w:cs="Calibri" w:hint="eastAsia"/>
          <w:szCs w:val="21"/>
        </w:rPr>
        <w:t>上海交通大学发布的全球高校学术排名第</w:t>
      </w:r>
      <w:r>
        <w:rPr>
          <w:rFonts w:ascii="Calibri" w:hAnsi="Calibri" w:cs="Calibri"/>
          <w:szCs w:val="21"/>
        </w:rPr>
        <w:t>15</w:t>
      </w:r>
      <w:r>
        <w:rPr>
          <w:rFonts w:ascii="Calibri" w:hAnsi="Calibri" w:cs="Calibri" w:hint="eastAsia"/>
          <w:szCs w:val="21"/>
        </w:rPr>
        <w:t>；</w:t>
      </w:r>
    </w:p>
    <w:p w:rsidR="0068378A" w:rsidRDefault="0068378A">
      <w:pPr>
        <w:pStyle w:val="ListParagraph"/>
        <w:widowControl/>
        <w:numPr>
          <w:ilvl w:val="0"/>
          <w:numId w:val="2"/>
        </w:numPr>
        <w:spacing w:line="360" w:lineRule="auto"/>
        <w:ind w:firstLineChars="0"/>
        <w:jc w:val="left"/>
        <w:rPr>
          <w:rFonts w:ascii="Calibri" w:hAnsi="Calibri" w:cs="Calibri"/>
          <w:szCs w:val="21"/>
        </w:rPr>
      </w:pPr>
      <w:r>
        <w:rPr>
          <w:rFonts w:ascii="Calibri" w:hAnsi="Calibri" w:cs="Calibri" w:hint="eastAsia"/>
          <w:kern w:val="0"/>
          <w:szCs w:val="21"/>
        </w:rPr>
        <w:t>位于加利福尼亚州西南部的海滨城市圣地亚哥，风景优美常年阳光灿烂，是美国商业、科技和教育都十分发达的地区。</w:t>
      </w:r>
    </w:p>
    <w:p w:rsidR="0068378A" w:rsidRDefault="0068378A">
      <w:pPr>
        <w:widowControl/>
        <w:spacing w:line="360" w:lineRule="auto"/>
        <w:ind w:left="1" w:firstLine="419"/>
        <w:jc w:val="left"/>
        <w:rPr>
          <w:rFonts w:ascii="Calibri" w:hAnsi="Calibri" w:cs="Calibri"/>
          <w:kern w:val="0"/>
          <w:szCs w:val="21"/>
        </w:rPr>
      </w:pPr>
    </w:p>
    <w:p w:rsidR="0068378A" w:rsidRDefault="0068378A">
      <w:pPr>
        <w:pStyle w:val="ListParagraph"/>
        <w:widowControl/>
        <w:numPr>
          <w:ilvl w:val="0"/>
          <w:numId w:val="1"/>
        </w:numPr>
        <w:spacing w:line="360" w:lineRule="auto"/>
        <w:ind w:firstLineChars="0"/>
        <w:jc w:val="left"/>
        <w:rPr>
          <w:rFonts w:ascii="Calibri" w:hAnsi="Calibri" w:cs="Calibri"/>
          <w:b/>
          <w:szCs w:val="21"/>
        </w:rPr>
      </w:pPr>
      <w:r>
        <w:rPr>
          <w:rFonts w:ascii="Calibri" w:hAnsi="Calibri" w:cs="Calibri" w:hint="eastAsia"/>
          <w:b/>
          <w:szCs w:val="21"/>
        </w:rPr>
        <w:t>访学项目介绍</w:t>
      </w:r>
    </w:p>
    <w:p w:rsidR="0068378A" w:rsidRDefault="0068378A">
      <w:pPr>
        <w:widowControl/>
        <w:spacing w:line="360" w:lineRule="auto"/>
        <w:jc w:val="left"/>
        <w:rPr>
          <w:rFonts w:ascii="Calibri" w:hAnsi="Calibri" w:cs="Calibri"/>
          <w:szCs w:val="21"/>
        </w:rPr>
      </w:pPr>
      <w:r>
        <w:rPr>
          <w:rFonts w:ascii="Calibri" w:hAnsi="Calibri" w:cs="Calibri" w:hint="eastAsia"/>
          <w:szCs w:val="21"/>
        </w:rPr>
        <w:t>【</w:t>
      </w:r>
      <w:r>
        <w:rPr>
          <w:rFonts w:ascii="Calibri" w:hAnsi="Calibri" w:cs="Calibri" w:hint="eastAsia"/>
          <w:b/>
          <w:szCs w:val="21"/>
        </w:rPr>
        <w:t>项目概览</w:t>
      </w:r>
      <w:r>
        <w:rPr>
          <w:rFonts w:ascii="Calibri" w:hAnsi="Calibri" w:cs="Calibri" w:hint="eastAsia"/>
          <w:szCs w:val="21"/>
        </w:rPr>
        <w:t>】</w:t>
      </w:r>
    </w:p>
    <w:p w:rsidR="0068378A" w:rsidRDefault="0068378A" w:rsidP="00DE2C5E">
      <w:pPr>
        <w:widowControl/>
        <w:spacing w:line="360" w:lineRule="auto"/>
        <w:ind w:firstLineChars="200" w:firstLine="31680"/>
        <w:jc w:val="left"/>
        <w:rPr>
          <w:rFonts w:ascii="Calibri" w:hAnsi="Calibri" w:cs="Calibri"/>
          <w:szCs w:val="21"/>
        </w:rPr>
      </w:pPr>
      <w:r>
        <w:rPr>
          <w:rFonts w:ascii="Calibri" w:hAnsi="Calibri" w:cs="Calibri" w:hint="eastAsia"/>
          <w:szCs w:val="21"/>
        </w:rPr>
        <w:t>参加</w:t>
      </w:r>
      <w:r>
        <w:rPr>
          <w:rFonts w:ascii="Calibri" w:hAnsi="Calibri" w:cs="Calibri"/>
          <w:szCs w:val="21"/>
        </w:rPr>
        <w:t>2019</w:t>
      </w:r>
      <w:r>
        <w:rPr>
          <w:rFonts w:ascii="Calibri" w:hAnsi="Calibri" w:cs="Calibri" w:hint="eastAsia"/>
          <w:szCs w:val="21"/>
        </w:rPr>
        <w:t>年寒假加州大学圣地亚哥分校访学项目的学生，可申请语言文化课程。项目学生与加州大学圣地亚哥分校的在读学生混合编班，通过</w:t>
      </w:r>
      <w:r>
        <w:rPr>
          <w:rFonts w:ascii="Calibri" w:hAnsi="Calibri" w:cs="Calibri" w:hint="eastAsia"/>
          <w:kern w:val="0"/>
          <w:szCs w:val="21"/>
        </w:rPr>
        <w:t>与来自世界各地的同学一起学习，快速提高英语应用能力与沟通交流能力。</w:t>
      </w:r>
      <w:r>
        <w:rPr>
          <w:rFonts w:ascii="Calibri" w:hAnsi="Calibri" w:cs="Calibri"/>
          <w:kern w:val="0"/>
          <w:szCs w:val="21"/>
        </w:rPr>
        <w:t xml:space="preserve"> </w:t>
      </w:r>
      <w:r>
        <w:rPr>
          <w:rFonts w:ascii="Calibri" w:hAnsi="Calibri" w:cs="Calibri" w:hint="eastAsia"/>
          <w:kern w:val="0"/>
          <w:szCs w:val="21"/>
        </w:rPr>
        <w:t>学生</w:t>
      </w:r>
      <w:r>
        <w:rPr>
          <w:rFonts w:ascii="Calibri" w:hAnsi="Calibri" w:cs="Calibri" w:hint="eastAsia"/>
          <w:szCs w:val="21"/>
        </w:rPr>
        <w:t>由加州大学圣地亚哥分校进行统一的学术管理与学术考核，获得加州大学圣地亚哥分校正式成绩单。</w:t>
      </w:r>
    </w:p>
    <w:p w:rsidR="0068378A" w:rsidRDefault="0068378A">
      <w:pPr>
        <w:widowControl/>
        <w:jc w:val="left"/>
        <w:rPr>
          <w:rFonts w:ascii="Calibri" w:hAnsi="Calibri" w:cs="Calibri"/>
          <w:szCs w:val="21"/>
        </w:rPr>
      </w:pPr>
    </w:p>
    <w:p w:rsidR="0068378A" w:rsidRDefault="0068378A">
      <w:pPr>
        <w:widowControl/>
        <w:jc w:val="left"/>
        <w:rPr>
          <w:rFonts w:ascii="Calibri" w:hAnsi="Calibri" w:cs="Calibri"/>
          <w:szCs w:val="21"/>
        </w:rPr>
      </w:pPr>
      <w:r>
        <w:rPr>
          <w:rFonts w:ascii="Calibri" w:hAnsi="Calibri" w:cs="Calibri" w:hint="eastAsia"/>
          <w:szCs w:val="21"/>
        </w:rPr>
        <w:t>【</w:t>
      </w:r>
      <w:r>
        <w:rPr>
          <w:rFonts w:ascii="Calibri" w:hAnsi="Calibri" w:cs="Calibri" w:hint="eastAsia"/>
          <w:b/>
          <w:szCs w:val="21"/>
        </w:rPr>
        <w:t>课程日期</w:t>
      </w:r>
      <w:r>
        <w:rPr>
          <w:rFonts w:ascii="Calibri" w:hAnsi="Calibri" w:cs="Calibri" w:hint="eastAsia"/>
          <w:szCs w:val="21"/>
        </w:rPr>
        <w:t>】</w:t>
      </w:r>
    </w:p>
    <w:p w:rsidR="0068378A" w:rsidRDefault="0068378A" w:rsidP="00DE2C5E">
      <w:pPr>
        <w:widowControl/>
        <w:spacing w:line="360" w:lineRule="auto"/>
        <w:ind w:firstLineChars="200" w:firstLine="31680"/>
        <w:jc w:val="left"/>
        <w:rPr>
          <w:rFonts w:ascii="Calibri" w:hAnsi="Calibri" w:cs="Calibri"/>
          <w:szCs w:val="21"/>
          <w:u w:val="single"/>
        </w:rPr>
      </w:pPr>
      <w:smartTag w:uri="urn:schemas-microsoft-com:office:smarttags" w:element="chsdate">
        <w:smartTagPr>
          <w:attr w:name="IsROCDate" w:val="False"/>
          <w:attr w:name="IsLunarDate" w:val="False"/>
          <w:attr w:name="Day" w:val="4"/>
          <w:attr w:name="Month" w:val="2"/>
          <w:attr w:name="Year" w:val="2019"/>
        </w:smartTagPr>
        <w:r>
          <w:rPr>
            <w:rFonts w:ascii="Calibri" w:hAnsi="Calibri" w:cs="Calibri"/>
            <w:szCs w:val="21"/>
          </w:rPr>
          <w:t>2019</w:t>
        </w:r>
        <w:r>
          <w:rPr>
            <w:rFonts w:ascii="Calibri" w:hAnsi="Calibri" w:cs="Calibri" w:hint="eastAsia"/>
            <w:szCs w:val="21"/>
          </w:rPr>
          <w:t>年</w:t>
        </w:r>
        <w:r>
          <w:rPr>
            <w:rFonts w:ascii="Calibri" w:hAnsi="Calibri" w:cs="Calibri"/>
            <w:szCs w:val="21"/>
          </w:rPr>
          <w:t xml:space="preserve"> 2</w:t>
        </w:r>
        <w:r>
          <w:rPr>
            <w:rFonts w:ascii="Calibri" w:hAnsi="Calibri" w:cs="Calibri" w:hint="eastAsia"/>
            <w:szCs w:val="21"/>
          </w:rPr>
          <w:t>月</w:t>
        </w:r>
        <w:r>
          <w:rPr>
            <w:rFonts w:ascii="Calibri" w:hAnsi="Calibri" w:cs="Calibri"/>
            <w:szCs w:val="21"/>
          </w:rPr>
          <w:t>4</w:t>
        </w:r>
      </w:smartTag>
      <w:r>
        <w:rPr>
          <w:rFonts w:ascii="Calibri" w:hAnsi="Calibri" w:cs="Calibri" w:hint="eastAsia"/>
          <w:szCs w:val="21"/>
        </w:rPr>
        <w:t>日</w:t>
      </w:r>
      <w:r>
        <w:rPr>
          <w:rFonts w:ascii="Calibri" w:hAnsi="Calibri" w:cs="Calibri"/>
          <w:szCs w:val="21"/>
        </w:rPr>
        <w:t xml:space="preserve"> – </w:t>
      </w:r>
      <w:smartTag w:uri="urn:schemas-microsoft-com:office:smarttags" w:element="chsdate">
        <w:smartTagPr>
          <w:attr w:name="IsROCDate" w:val="False"/>
          <w:attr w:name="IsLunarDate" w:val="False"/>
          <w:attr w:name="Day" w:val="1"/>
          <w:attr w:name="Month" w:val="3"/>
          <w:attr w:name="Year" w:val="2018"/>
        </w:smartTagPr>
        <w:r>
          <w:rPr>
            <w:rFonts w:ascii="Calibri" w:hAnsi="Calibri" w:cs="Calibri"/>
            <w:szCs w:val="21"/>
          </w:rPr>
          <w:t>3</w:t>
        </w:r>
        <w:r>
          <w:rPr>
            <w:rFonts w:ascii="Calibri" w:hAnsi="Calibri" w:cs="Calibri" w:hint="eastAsia"/>
            <w:szCs w:val="21"/>
          </w:rPr>
          <w:t>月</w:t>
        </w:r>
        <w:r>
          <w:rPr>
            <w:rFonts w:ascii="Calibri" w:hAnsi="Calibri" w:cs="Calibri"/>
            <w:szCs w:val="21"/>
          </w:rPr>
          <w:t>1</w:t>
        </w:r>
        <w:r>
          <w:rPr>
            <w:rFonts w:ascii="Calibri" w:hAnsi="Calibri" w:cs="Calibri" w:hint="eastAsia"/>
            <w:szCs w:val="21"/>
          </w:rPr>
          <w:t>日</w:t>
        </w:r>
      </w:smartTag>
    </w:p>
    <w:p w:rsidR="0068378A" w:rsidRDefault="0068378A">
      <w:pPr>
        <w:rPr>
          <w:rFonts w:ascii="Calibri" w:hAnsi="Calibri" w:cs="Calibri"/>
        </w:rPr>
      </w:pPr>
      <w:r>
        <w:rPr>
          <w:rFonts w:ascii="Calibri" w:hAnsi="Calibri" w:cs="Calibri" w:hint="eastAsia"/>
          <w:szCs w:val="21"/>
        </w:rPr>
        <w:t>【</w:t>
      </w:r>
      <w:r>
        <w:rPr>
          <w:rFonts w:ascii="Calibri" w:hAnsi="Calibri" w:cs="Calibri" w:hint="eastAsia"/>
          <w:b/>
          <w:szCs w:val="21"/>
        </w:rPr>
        <w:t>课程内容</w:t>
      </w:r>
      <w:r>
        <w:rPr>
          <w:rFonts w:ascii="Calibri" w:hAnsi="Calibri" w:cs="Calibri" w:hint="eastAsia"/>
          <w:szCs w:val="21"/>
        </w:rPr>
        <w:t>】</w:t>
      </w:r>
    </w:p>
    <w:p w:rsidR="0068378A" w:rsidRDefault="0068378A" w:rsidP="00DE2C5E">
      <w:pPr>
        <w:widowControl/>
        <w:spacing w:line="360" w:lineRule="auto"/>
        <w:ind w:firstLineChars="200" w:firstLine="31680"/>
        <w:jc w:val="left"/>
        <w:rPr>
          <w:rFonts w:ascii="Calibri" w:hAnsi="Calibri" w:cs="Calibri"/>
          <w:szCs w:val="21"/>
        </w:rPr>
      </w:pPr>
      <w:r>
        <w:rPr>
          <w:rFonts w:ascii="Calibri" w:hAnsi="Calibri" w:cs="Calibri" w:hint="eastAsia"/>
          <w:szCs w:val="21"/>
        </w:rPr>
        <w:t>课程为期四周，</w:t>
      </w:r>
      <w:r>
        <w:rPr>
          <w:rFonts w:ascii="Calibri" w:hAnsi="Calibri" w:cs="Calibri" w:hint="eastAsia"/>
          <w:kern w:val="0"/>
          <w:szCs w:val="21"/>
        </w:rPr>
        <w:t>内容丰富、形式多样，</w:t>
      </w:r>
      <w:r>
        <w:rPr>
          <w:rFonts w:ascii="Calibri" w:hAnsi="Calibri" w:cs="Calibri" w:hint="eastAsia"/>
          <w:szCs w:val="21"/>
        </w:rPr>
        <w:t>以分级小班授课、专题讲座、小组讨论、校园文化实践、参观当地机构、参加中美大学生交流活动等各种形式，强化训练学生的英语听说读写能力、了解美国历史文化。参加项目的学生可根据入学英语水平测试成绩和个人兴趣选择</w:t>
      </w:r>
      <w:r>
        <w:rPr>
          <w:rFonts w:ascii="Calibri" w:hAnsi="Calibri" w:cs="Calibri"/>
          <w:szCs w:val="21"/>
        </w:rPr>
        <w:t>Conversation and Fluency</w:t>
      </w:r>
      <w:r>
        <w:rPr>
          <w:rFonts w:ascii="Calibri" w:hAnsi="Calibri" w:cs="Calibri" w:hint="eastAsia"/>
          <w:szCs w:val="21"/>
        </w:rPr>
        <w:t>英语口语提高课程、</w:t>
      </w:r>
      <w:r>
        <w:rPr>
          <w:rFonts w:ascii="Calibri" w:hAnsi="Calibri" w:cs="Calibri"/>
          <w:szCs w:val="21"/>
        </w:rPr>
        <w:t>Academic English</w:t>
      </w:r>
      <w:r>
        <w:rPr>
          <w:rFonts w:ascii="Calibri" w:hAnsi="Calibri" w:cs="Calibri" w:hint="eastAsia"/>
          <w:szCs w:val="21"/>
        </w:rPr>
        <w:t>学术英语课程、</w:t>
      </w:r>
      <w:r>
        <w:rPr>
          <w:rFonts w:ascii="Calibri" w:hAnsi="Calibri" w:cs="Calibri"/>
          <w:szCs w:val="21"/>
        </w:rPr>
        <w:t>English for Engineering &amp; Technology</w:t>
      </w:r>
      <w:r>
        <w:rPr>
          <w:rFonts w:ascii="Calibri" w:hAnsi="Calibri" w:cs="Calibri" w:hint="eastAsia"/>
          <w:szCs w:val="21"/>
        </w:rPr>
        <w:t>工程与技术英语课程、</w:t>
      </w:r>
      <w:r>
        <w:rPr>
          <w:rFonts w:ascii="Calibri" w:hAnsi="Calibri" w:cs="Calibri"/>
          <w:szCs w:val="21"/>
        </w:rPr>
        <w:t xml:space="preserve">Medical English </w:t>
      </w:r>
      <w:r>
        <w:rPr>
          <w:rFonts w:ascii="Calibri" w:hAnsi="Calibri" w:cs="Calibri" w:hint="eastAsia"/>
          <w:szCs w:val="21"/>
        </w:rPr>
        <w:t>医学英语、以及</w:t>
      </w:r>
      <w:r>
        <w:rPr>
          <w:rFonts w:ascii="Calibri" w:hAnsi="Calibri" w:cs="Calibri"/>
          <w:szCs w:val="21"/>
        </w:rPr>
        <w:t>English for Pharmaceutical English</w:t>
      </w:r>
      <w:r>
        <w:rPr>
          <w:rFonts w:ascii="Calibri" w:hAnsi="Calibri" w:cs="Calibri" w:hint="eastAsia"/>
          <w:szCs w:val="21"/>
        </w:rPr>
        <w:t>药学英语等。</w:t>
      </w:r>
    </w:p>
    <w:p w:rsidR="0068378A" w:rsidRDefault="0068378A" w:rsidP="00DE2C5E">
      <w:pPr>
        <w:widowControl/>
        <w:spacing w:line="360" w:lineRule="auto"/>
        <w:ind w:firstLineChars="200" w:firstLine="31680"/>
        <w:jc w:val="left"/>
        <w:rPr>
          <w:rFonts w:ascii="Calibri" w:hAnsi="Calibri" w:cs="Calibri"/>
          <w:szCs w:val="21"/>
        </w:rPr>
      </w:pPr>
      <w:r>
        <w:rPr>
          <w:rFonts w:ascii="Calibri" w:hAnsi="Calibri" w:cs="Calibri" w:hint="eastAsia"/>
          <w:szCs w:val="21"/>
        </w:rPr>
        <w:t>其他活动：加州大学圣地亚哥分校独特的地理优势使学生与丰富的课余活动近在咫尺，课余可参观迪士尼乐园、圣地亚哥动物园、海洋世界、环球影城、海滨及内陆沙漠地区、观看体育比赛等。</w:t>
      </w:r>
    </w:p>
    <w:p w:rsidR="0068378A" w:rsidRDefault="0068378A" w:rsidP="00DE2C5E">
      <w:pPr>
        <w:widowControl/>
        <w:spacing w:line="360" w:lineRule="auto"/>
        <w:ind w:firstLineChars="200" w:firstLine="31680"/>
        <w:jc w:val="left"/>
        <w:rPr>
          <w:rFonts w:ascii="Calibri" w:hAnsi="Calibri" w:cs="Calibri"/>
          <w:szCs w:val="21"/>
        </w:rPr>
      </w:pPr>
    </w:p>
    <w:p w:rsidR="0068378A" w:rsidRDefault="0068378A" w:rsidP="00DE2C5E">
      <w:pPr>
        <w:spacing w:line="360" w:lineRule="auto"/>
        <w:ind w:leftChars="200" w:left="31680"/>
        <w:rPr>
          <w:rFonts w:ascii="Calibri" w:hAnsi="Calibri" w:cs="Calibri"/>
          <w:sz w:val="22"/>
          <w:szCs w:val="22"/>
        </w:rPr>
      </w:pPr>
      <w:r>
        <w:rPr>
          <w:rFonts w:ascii="Calibri" w:hAnsi="Calibri" w:cs="Calibri" w:hint="eastAsia"/>
          <w:sz w:val="22"/>
          <w:szCs w:val="22"/>
        </w:rPr>
        <w:t>所有参加课程的学生均可获得加州大学圣地亚哥分校正式注册的学生证，凭借学生</w:t>
      </w:r>
    </w:p>
    <w:p w:rsidR="0068378A" w:rsidRDefault="0068378A">
      <w:pPr>
        <w:spacing w:line="360" w:lineRule="auto"/>
        <w:rPr>
          <w:rFonts w:ascii="Calibri" w:hAnsi="Calibri" w:cs="Calibri"/>
          <w:sz w:val="22"/>
          <w:szCs w:val="22"/>
        </w:rPr>
      </w:pPr>
      <w:r>
        <w:rPr>
          <w:rFonts w:ascii="Calibri" w:hAnsi="Calibri" w:cs="Calibri" w:hint="eastAsia"/>
          <w:sz w:val="22"/>
          <w:szCs w:val="22"/>
        </w:rPr>
        <w:t>证可在项目期内，按校方规定使用学校的校园设施与教育资源，包括图书馆、健身房、活动中心等。</w:t>
      </w:r>
    </w:p>
    <w:p w:rsidR="0068378A" w:rsidRDefault="0068378A" w:rsidP="00DE2C5E">
      <w:pPr>
        <w:widowControl/>
        <w:spacing w:line="360" w:lineRule="auto"/>
        <w:ind w:firstLineChars="200" w:firstLine="31680"/>
        <w:jc w:val="left"/>
        <w:rPr>
          <w:rFonts w:ascii="Calibri" w:hAnsi="Calibri" w:cs="Calibri"/>
          <w:szCs w:val="21"/>
        </w:rPr>
      </w:pPr>
      <w:r>
        <w:rPr>
          <w:noProof/>
        </w:rPr>
        <w:pict>
          <v:shape id="图片 2" o:spid="_x0000_s1027" type="#_x0000_t75" style="position:absolute;left:0;text-align:left;margin-left:2.25pt;margin-top:23.85pt;width:407.25pt;height:121.35pt;z-index:251659264;visibility:visible">
            <v:imagedata r:id="rId8" o:title=""/>
            <w10:wrap type="square"/>
          </v:shape>
        </w:pict>
      </w:r>
    </w:p>
    <w:p w:rsidR="0068378A" w:rsidRDefault="0068378A">
      <w:pPr>
        <w:spacing w:line="360" w:lineRule="auto"/>
        <w:rPr>
          <w:rFonts w:ascii="Calibri" w:hAnsi="Calibri" w:cs="Calibri"/>
        </w:rPr>
      </w:pPr>
      <w:r>
        <w:rPr>
          <w:rFonts w:ascii="Calibri" w:hAnsi="Calibri" w:cs="Calibri" w:hint="eastAsia"/>
          <w:szCs w:val="21"/>
        </w:rPr>
        <w:t>【</w:t>
      </w:r>
      <w:r>
        <w:rPr>
          <w:rFonts w:ascii="Calibri" w:hAnsi="Calibri" w:cs="Calibri" w:hint="eastAsia"/>
          <w:b/>
          <w:szCs w:val="21"/>
        </w:rPr>
        <w:t>项目证书</w:t>
      </w:r>
      <w:r>
        <w:rPr>
          <w:rFonts w:ascii="Calibri" w:hAnsi="Calibri" w:cs="Calibri" w:hint="eastAsia"/>
          <w:szCs w:val="21"/>
        </w:rPr>
        <w:t>】</w:t>
      </w:r>
    </w:p>
    <w:p w:rsidR="0068378A" w:rsidRDefault="0068378A" w:rsidP="00DE2C5E">
      <w:pPr>
        <w:ind w:firstLineChars="200" w:firstLine="31680"/>
        <w:rPr>
          <w:rFonts w:ascii="Calibri" w:hAnsi="Calibri" w:cs="Calibri"/>
          <w:szCs w:val="21"/>
        </w:rPr>
      </w:pPr>
      <w:r>
        <w:rPr>
          <w:rFonts w:ascii="Calibri" w:hAnsi="Calibri" w:cs="Calibri" w:hint="eastAsia"/>
          <w:szCs w:val="21"/>
        </w:rPr>
        <w:t>顺利完成所有课程，并通过学术考核的学生，将获得加州大学圣地亚哥分校出具的正式成绩单及学习证明。</w:t>
      </w:r>
    </w:p>
    <w:p w:rsidR="0068378A" w:rsidRDefault="0068378A" w:rsidP="00DE2C5E">
      <w:pPr>
        <w:ind w:firstLineChars="200" w:firstLine="31680"/>
        <w:rPr>
          <w:rFonts w:ascii="Calibri" w:hAnsi="Calibri" w:cs="Calibri"/>
          <w:szCs w:val="21"/>
        </w:rPr>
      </w:pPr>
    </w:p>
    <w:p w:rsidR="0068378A" w:rsidRDefault="0068378A">
      <w:pPr>
        <w:widowControl/>
        <w:spacing w:line="360" w:lineRule="auto"/>
        <w:jc w:val="left"/>
        <w:rPr>
          <w:rFonts w:ascii="Calibri" w:hAnsi="Calibri" w:cs="Calibri"/>
          <w:bCs/>
          <w:kern w:val="0"/>
          <w:szCs w:val="21"/>
        </w:rPr>
      </w:pPr>
      <w:r>
        <w:rPr>
          <w:rFonts w:ascii="Calibri" w:hAnsi="Calibri" w:cs="Calibri" w:hint="eastAsia"/>
          <w:szCs w:val="21"/>
        </w:rPr>
        <w:t>【</w:t>
      </w:r>
      <w:r>
        <w:rPr>
          <w:rFonts w:ascii="Calibri" w:hAnsi="Calibri" w:cs="Calibri" w:hint="eastAsia"/>
          <w:b/>
          <w:bCs/>
          <w:kern w:val="0"/>
          <w:szCs w:val="21"/>
        </w:rPr>
        <w:t>项目费用</w:t>
      </w:r>
      <w:r>
        <w:rPr>
          <w:rFonts w:ascii="Calibri" w:hAnsi="Calibri" w:cs="Calibri" w:hint="eastAsia"/>
          <w:szCs w:val="2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6571"/>
      </w:tblGrid>
      <w:tr w:rsidR="0068378A" w:rsidTr="007A4609">
        <w:tc>
          <w:tcPr>
            <w:tcW w:w="1951" w:type="dxa"/>
          </w:tcPr>
          <w:p w:rsidR="0068378A" w:rsidRPr="007A4609" w:rsidRDefault="0068378A" w:rsidP="007A4609">
            <w:pPr>
              <w:spacing w:line="360" w:lineRule="auto"/>
              <w:rPr>
                <w:rFonts w:ascii="Calibri" w:hAnsi="Calibri" w:cs="Calibri"/>
                <w:szCs w:val="21"/>
              </w:rPr>
            </w:pPr>
            <w:r w:rsidRPr="007A4609">
              <w:rPr>
                <w:rFonts w:ascii="Calibri" w:hAnsi="Calibri" w:cs="Calibri" w:hint="eastAsia"/>
                <w:szCs w:val="21"/>
              </w:rPr>
              <w:t>项目总费用</w:t>
            </w:r>
          </w:p>
        </w:tc>
        <w:tc>
          <w:tcPr>
            <w:tcW w:w="6571" w:type="dxa"/>
          </w:tcPr>
          <w:p w:rsidR="0068378A" w:rsidRPr="007A4609" w:rsidRDefault="0068378A" w:rsidP="007A4609">
            <w:pPr>
              <w:spacing w:line="360" w:lineRule="auto"/>
              <w:rPr>
                <w:rFonts w:ascii="Calibri" w:hAnsi="Calibri" w:cs="Calibri"/>
                <w:szCs w:val="21"/>
              </w:rPr>
            </w:pPr>
            <w:r w:rsidRPr="007A4609">
              <w:rPr>
                <w:rFonts w:ascii="Calibri" w:hAnsi="Calibri" w:cs="Calibri" w:hint="eastAsia"/>
                <w:szCs w:val="21"/>
              </w:rPr>
              <w:t>约</w:t>
            </w:r>
            <w:r w:rsidRPr="007A4609">
              <w:rPr>
                <w:rFonts w:ascii="Calibri" w:hAnsi="Calibri" w:cs="Calibri"/>
                <w:szCs w:val="21"/>
              </w:rPr>
              <w:t>3,720 – 4,320</w:t>
            </w:r>
            <w:r w:rsidRPr="007A4609">
              <w:rPr>
                <w:rFonts w:ascii="Calibri" w:hAnsi="Calibri" w:cs="Calibri" w:hint="eastAsia"/>
                <w:szCs w:val="21"/>
              </w:rPr>
              <w:t>美元（约合人民币</w:t>
            </w:r>
            <w:r w:rsidRPr="007A4609">
              <w:rPr>
                <w:rFonts w:ascii="Calibri" w:hAnsi="Calibri" w:cs="Calibri"/>
                <w:szCs w:val="21"/>
              </w:rPr>
              <w:t>2.5-2.9</w:t>
            </w:r>
            <w:r w:rsidRPr="007A4609">
              <w:rPr>
                <w:rFonts w:ascii="Calibri" w:hAnsi="Calibri" w:cs="Calibri" w:hint="eastAsia"/>
                <w:szCs w:val="21"/>
              </w:rPr>
              <w:t>万元）</w:t>
            </w:r>
          </w:p>
          <w:p w:rsidR="0068378A" w:rsidRPr="007A4609" w:rsidRDefault="0068378A" w:rsidP="007A4609">
            <w:pPr>
              <w:spacing w:line="360" w:lineRule="auto"/>
              <w:rPr>
                <w:rFonts w:ascii="Calibri" w:hAnsi="Calibri" w:cs="Calibri"/>
                <w:szCs w:val="21"/>
              </w:rPr>
            </w:pPr>
            <w:r w:rsidRPr="007A4609">
              <w:rPr>
                <w:rFonts w:ascii="Calibri" w:hAnsi="Calibri" w:cs="Calibri" w:hint="eastAsia"/>
                <w:szCs w:val="21"/>
              </w:rPr>
              <w:t>注：因学生选择课程方向不同，费用也会存在差异</w:t>
            </w:r>
          </w:p>
        </w:tc>
      </w:tr>
      <w:tr w:rsidR="0068378A" w:rsidTr="007A4609">
        <w:tc>
          <w:tcPr>
            <w:tcW w:w="1951" w:type="dxa"/>
          </w:tcPr>
          <w:p w:rsidR="0068378A" w:rsidRPr="007A4609" w:rsidRDefault="0068378A" w:rsidP="007A4609">
            <w:pPr>
              <w:spacing w:line="360" w:lineRule="auto"/>
              <w:rPr>
                <w:rFonts w:ascii="Calibri" w:hAnsi="Calibri" w:cs="Calibri"/>
                <w:szCs w:val="21"/>
              </w:rPr>
            </w:pPr>
            <w:r w:rsidRPr="007A4609">
              <w:rPr>
                <w:rFonts w:ascii="Calibri" w:hAnsi="Calibri" w:cs="Calibri" w:hint="eastAsia"/>
                <w:szCs w:val="21"/>
              </w:rPr>
              <w:t>费用包括：</w:t>
            </w:r>
          </w:p>
        </w:tc>
        <w:tc>
          <w:tcPr>
            <w:tcW w:w="6571" w:type="dxa"/>
          </w:tcPr>
          <w:p w:rsidR="0068378A" w:rsidRPr="007A4609" w:rsidRDefault="0068378A" w:rsidP="007A4609">
            <w:pPr>
              <w:spacing w:line="360" w:lineRule="auto"/>
              <w:rPr>
                <w:rFonts w:ascii="Calibri" w:hAnsi="Calibri" w:cs="Calibri"/>
                <w:szCs w:val="21"/>
              </w:rPr>
            </w:pPr>
            <w:r w:rsidRPr="007A4609">
              <w:rPr>
                <w:rFonts w:ascii="Calibri" w:hAnsi="Calibri" w:cs="Calibri" w:hint="eastAsia"/>
                <w:szCs w:val="21"/>
              </w:rPr>
              <w:t>申请费、学费、国际学生服务费、在读期间医疗保险、及项目设计与管理费</w:t>
            </w:r>
          </w:p>
        </w:tc>
      </w:tr>
      <w:tr w:rsidR="0068378A" w:rsidTr="007A4609">
        <w:tc>
          <w:tcPr>
            <w:tcW w:w="1951" w:type="dxa"/>
          </w:tcPr>
          <w:p w:rsidR="0068378A" w:rsidRPr="007A4609" w:rsidRDefault="0068378A" w:rsidP="007A4609">
            <w:pPr>
              <w:spacing w:line="360" w:lineRule="auto"/>
              <w:rPr>
                <w:rFonts w:ascii="Calibri" w:hAnsi="Calibri" w:cs="Calibri"/>
                <w:szCs w:val="21"/>
              </w:rPr>
            </w:pPr>
            <w:r w:rsidRPr="007A4609">
              <w:rPr>
                <w:rFonts w:ascii="Calibri" w:hAnsi="Calibri" w:cs="Calibri" w:hint="eastAsia"/>
                <w:szCs w:val="21"/>
              </w:rPr>
              <w:t>费用不包括：</w:t>
            </w:r>
          </w:p>
        </w:tc>
        <w:tc>
          <w:tcPr>
            <w:tcW w:w="6571" w:type="dxa"/>
          </w:tcPr>
          <w:p w:rsidR="0068378A" w:rsidRPr="007A4609" w:rsidRDefault="0068378A" w:rsidP="007A4609">
            <w:pPr>
              <w:spacing w:line="360" w:lineRule="auto"/>
              <w:rPr>
                <w:rFonts w:ascii="Calibri" w:hAnsi="Calibri" w:cs="Calibri"/>
                <w:szCs w:val="21"/>
              </w:rPr>
            </w:pPr>
            <w:r w:rsidRPr="007A4609">
              <w:rPr>
                <w:rFonts w:ascii="Calibri" w:hAnsi="Calibri" w:cs="Calibri" w:hint="eastAsia"/>
                <w:szCs w:val="21"/>
              </w:rPr>
              <w:t>国际机票、签证费、住宿费、个人生活费</w:t>
            </w:r>
          </w:p>
        </w:tc>
      </w:tr>
    </w:tbl>
    <w:p w:rsidR="0068378A" w:rsidRDefault="0068378A">
      <w:pPr>
        <w:widowControl/>
        <w:spacing w:line="360" w:lineRule="auto"/>
        <w:jc w:val="left"/>
        <w:rPr>
          <w:rFonts w:ascii="Calibri" w:hAnsi="Calibri" w:cs="Calibri"/>
          <w:kern w:val="0"/>
          <w:szCs w:val="21"/>
        </w:rPr>
      </w:pPr>
    </w:p>
    <w:p w:rsidR="0068378A" w:rsidRDefault="0068378A">
      <w:pPr>
        <w:pStyle w:val="ListParagraph"/>
        <w:widowControl/>
        <w:spacing w:line="360" w:lineRule="auto"/>
        <w:ind w:firstLineChars="0" w:firstLine="0"/>
        <w:jc w:val="left"/>
        <w:rPr>
          <w:rFonts w:ascii="宋体" w:cs="宋体"/>
          <w:b/>
          <w:kern w:val="0"/>
          <w:szCs w:val="21"/>
        </w:rPr>
      </w:pPr>
      <w:r>
        <w:rPr>
          <w:rFonts w:ascii="宋体" w:hAnsi="宋体" w:cs="宋体" w:hint="eastAsia"/>
          <w:b/>
          <w:bCs/>
          <w:kern w:val="0"/>
          <w:szCs w:val="21"/>
        </w:rPr>
        <w:t>三、申请条件</w:t>
      </w:r>
    </w:p>
    <w:p w:rsidR="0068378A" w:rsidRDefault="0068378A">
      <w:pPr>
        <w:pStyle w:val="ListParagraph"/>
        <w:numPr>
          <w:ilvl w:val="0"/>
          <w:numId w:val="3"/>
        </w:numPr>
        <w:spacing w:line="360" w:lineRule="auto"/>
        <w:ind w:firstLineChars="0"/>
        <w:rPr>
          <w:rFonts w:ascii="宋体" w:cs="宋体"/>
          <w:szCs w:val="21"/>
        </w:rPr>
      </w:pPr>
      <w:r>
        <w:rPr>
          <w:rFonts w:ascii="宋体" w:hAnsi="宋体" w:cs="宋体" w:hint="eastAsia"/>
          <w:szCs w:val="21"/>
        </w:rPr>
        <w:t>仅限本校全日制本科生及研究生，成绩优异、道德品质好，在校期间未受过纪律处分，身心健康，能顺利完成在美学习任务；</w:t>
      </w:r>
    </w:p>
    <w:p w:rsidR="0068378A" w:rsidRDefault="0068378A">
      <w:pPr>
        <w:pStyle w:val="ListParagraph"/>
        <w:numPr>
          <w:ilvl w:val="0"/>
          <w:numId w:val="3"/>
        </w:numPr>
        <w:spacing w:line="360" w:lineRule="auto"/>
        <w:ind w:firstLineChars="0"/>
        <w:rPr>
          <w:rFonts w:ascii="宋体" w:cs="宋体"/>
          <w:szCs w:val="21"/>
        </w:rPr>
      </w:pPr>
      <w:r>
        <w:rPr>
          <w:rFonts w:ascii="宋体" w:hAnsi="宋体" w:cs="宋体" w:hint="eastAsia"/>
          <w:szCs w:val="21"/>
        </w:rPr>
        <w:t>学术要求</w:t>
      </w:r>
      <w:r>
        <w:rPr>
          <w:rFonts w:ascii="宋体" w:hAnsi="宋体" w:cs="宋体"/>
          <w:szCs w:val="21"/>
        </w:rPr>
        <w:t xml:space="preserve"> </w:t>
      </w:r>
      <w:r>
        <w:rPr>
          <w:rFonts w:ascii="宋体" w:hAnsi="宋体" w:cs="宋体" w:hint="eastAsia"/>
          <w:szCs w:val="21"/>
        </w:rPr>
        <w:t>：具有良好的英语基础；选择工程与技术英语课程、医学英语与药学英语课程的学生需在内测中达到中高级水平</w:t>
      </w:r>
    </w:p>
    <w:p w:rsidR="0068378A" w:rsidRDefault="0068378A">
      <w:pPr>
        <w:pStyle w:val="ListParagraph"/>
        <w:numPr>
          <w:ilvl w:val="0"/>
          <w:numId w:val="3"/>
        </w:numPr>
        <w:spacing w:line="360" w:lineRule="auto"/>
        <w:ind w:firstLineChars="0"/>
        <w:rPr>
          <w:rFonts w:ascii="宋体" w:cs="宋体"/>
          <w:szCs w:val="21"/>
        </w:rPr>
      </w:pPr>
      <w:r>
        <w:rPr>
          <w:rFonts w:ascii="宋体" w:hAnsi="宋体" w:cs="宋体" w:hint="eastAsia"/>
          <w:szCs w:val="21"/>
        </w:rPr>
        <w:t>家庭具有一定经济基础，能够提供访学所需学费及生活费；</w:t>
      </w:r>
      <w:bookmarkStart w:id="0" w:name="_GoBack"/>
      <w:bookmarkEnd w:id="0"/>
    </w:p>
    <w:p w:rsidR="0068378A" w:rsidRDefault="0068378A">
      <w:pPr>
        <w:pStyle w:val="ListParagraph"/>
        <w:spacing w:line="360" w:lineRule="auto"/>
        <w:ind w:left="570" w:firstLineChars="0" w:firstLine="0"/>
        <w:rPr>
          <w:rFonts w:ascii="宋体" w:cs="宋体"/>
          <w:szCs w:val="21"/>
        </w:rPr>
      </w:pPr>
    </w:p>
    <w:p w:rsidR="0068378A" w:rsidRDefault="0068378A">
      <w:pPr>
        <w:pStyle w:val="ListParagraph"/>
        <w:spacing w:line="360" w:lineRule="auto"/>
        <w:ind w:firstLineChars="0" w:firstLine="0"/>
        <w:rPr>
          <w:rFonts w:ascii="宋体" w:cs="宋体"/>
          <w:szCs w:val="21"/>
        </w:rPr>
      </w:pPr>
      <w:r>
        <w:rPr>
          <w:rFonts w:ascii="宋体" w:hAnsi="宋体" w:cs="宋体" w:hint="eastAsia"/>
          <w:b/>
          <w:kern w:val="0"/>
          <w:szCs w:val="21"/>
        </w:rPr>
        <w:t>四、项目申请录取方式和报名流程</w:t>
      </w:r>
    </w:p>
    <w:p w:rsidR="0068378A" w:rsidRDefault="0068378A">
      <w:pPr>
        <w:spacing w:line="360" w:lineRule="auto"/>
        <w:jc w:val="left"/>
        <w:rPr>
          <w:rFonts w:ascii="宋体" w:cs="宋体"/>
          <w:kern w:val="0"/>
          <w:szCs w:val="21"/>
        </w:rPr>
      </w:pPr>
      <w:r>
        <w:rPr>
          <w:rFonts w:ascii="宋体" w:hAnsi="宋体" w:cs="宋体"/>
          <w:color w:val="000000"/>
          <w:kern w:val="0"/>
          <w:szCs w:val="21"/>
        </w:rPr>
        <w:t>1</w:t>
      </w:r>
      <w:r>
        <w:rPr>
          <w:rFonts w:ascii="宋体" w:hAnsi="宋体" w:cs="宋体" w:hint="eastAsia"/>
          <w:color w:val="000000"/>
          <w:kern w:val="0"/>
          <w:szCs w:val="21"/>
        </w:rPr>
        <w:t>、</w:t>
      </w:r>
      <w:r>
        <w:rPr>
          <w:rFonts w:ascii="宋体" w:hAnsi="宋体" w:cs="宋体" w:hint="eastAsia"/>
          <w:kern w:val="0"/>
          <w:szCs w:val="21"/>
        </w:rPr>
        <w:t>学生本人提出申请，在学校国际合作与交流处报名。报名方式：登陆“西安工程大学全球化学习项目与申请平台”（网址：</w:t>
      </w:r>
      <w:hyperlink r:id="rId9" w:history="1">
        <w:r>
          <w:rPr>
            <w:rFonts w:ascii="宋体" w:hAnsi="宋体" w:cs="宋体"/>
            <w:color w:val="0000FF"/>
            <w:szCs w:val="21"/>
          </w:rPr>
          <w:t>http://xpu.hikedu.com/</w:t>
        </w:r>
      </w:hyperlink>
      <w:r>
        <w:rPr>
          <w:rFonts w:ascii="宋体" w:hAnsi="宋体" w:cs="宋体" w:hint="eastAsia"/>
          <w:kern w:val="0"/>
          <w:szCs w:val="21"/>
        </w:rPr>
        <w:t>），同时在在西安工程大学国际处网站（</w:t>
      </w:r>
      <w:hyperlink r:id="rId10" w:history="1">
        <w:r>
          <w:rPr>
            <w:rFonts w:ascii="宋体" w:hAnsi="宋体" w:cs="宋体"/>
            <w:color w:val="0000FF"/>
            <w:szCs w:val="21"/>
          </w:rPr>
          <w:t>http://international.xpu.edu.cn/</w:t>
        </w:r>
      </w:hyperlink>
      <w:r>
        <w:rPr>
          <w:rFonts w:ascii="宋体" w:hAnsi="宋体" w:cs="宋体" w:hint="eastAsia"/>
          <w:color w:val="000000"/>
          <w:szCs w:val="21"/>
        </w:rPr>
        <w:t>）</w:t>
      </w:r>
      <w:r>
        <w:rPr>
          <w:rFonts w:ascii="宋体" w:hAnsi="宋体" w:cs="宋体" w:hint="eastAsia"/>
          <w:kern w:val="0"/>
          <w:szCs w:val="21"/>
        </w:rPr>
        <w:t>下载《西安工程大学学生出国（境）申请表》。打印填写找相关部门老师签字盖章后提交国际处。</w:t>
      </w:r>
    </w:p>
    <w:p w:rsidR="0068378A" w:rsidRDefault="0068378A">
      <w:pPr>
        <w:spacing w:line="360" w:lineRule="auto"/>
        <w:jc w:val="left"/>
        <w:rPr>
          <w:rFonts w:ascii="宋体" w:cs="宋体"/>
          <w:color w:val="000000"/>
          <w:szCs w:val="21"/>
        </w:rPr>
      </w:pPr>
      <w:r>
        <w:rPr>
          <w:rFonts w:ascii="宋体" w:hAnsi="宋体" w:cs="宋体"/>
          <w:color w:val="000000"/>
          <w:szCs w:val="21"/>
        </w:rPr>
        <w:t>2</w:t>
      </w:r>
      <w:r>
        <w:rPr>
          <w:rFonts w:ascii="宋体" w:hAnsi="宋体" w:cs="宋体" w:hint="eastAsia"/>
          <w:color w:val="000000"/>
          <w:szCs w:val="21"/>
        </w:rPr>
        <w:t>、同时登录项目选拔管理机构</w:t>
      </w:r>
      <w:r>
        <w:rPr>
          <w:rFonts w:ascii="宋体" w:hAnsi="宋体" w:cs="宋体"/>
          <w:color w:val="000000"/>
          <w:szCs w:val="21"/>
        </w:rPr>
        <w:t xml:space="preserve"> -- </w:t>
      </w:r>
      <w:r>
        <w:rPr>
          <w:rFonts w:ascii="宋体" w:hAnsi="宋体" w:cs="宋体" w:hint="eastAsia"/>
          <w:color w:val="000000"/>
          <w:szCs w:val="21"/>
        </w:rPr>
        <w:t>全美国际教育协会网站</w:t>
      </w:r>
      <w:hyperlink r:id="rId11" w:history="1">
        <w:r>
          <w:rPr>
            <w:rFonts w:ascii="宋体" w:hAnsi="宋体" w:cs="宋体"/>
            <w:color w:val="0000FF"/>
            <w:szCs w:val="21"/>
          </w:rPr>
          <w:t>www.usiea.org</w:t>
        </w:r>
      </w:hyperlink>
      <w:r>
        <w:rPr>
          <w:rFonts w:ascii="宋体" w:hAnsi="宋体" w:cs="宋体" w:hint="eastAsia"/>
          <w:color w:val="000000"/>
          <w:szCs w:val="21"/>
        </w:rPr>
        <w:t>，填写《世界名校访学</w:t>
      </w:r>
      <w:r>
        <w:rPr>
          <w:rFonts w:ascii="宋体" w:hAnsi="宋体" w:cs="宋体"/>
          <w:color w:val="000000"/>
          <w:szCs w:val="21"/>
        </w:rPr>
        <w:t>2019-2020</w:t>
      </w:r>
      <w:r>
        <w:rPr>
          <w:rFonts w:ascii="宋体" w:hAnsi="宋体" w:cs="宋体" w:hint="eastAsia"/>
          <w:color w:val="000000"/>
          <w:szCs w:val="21"/>
        </w:rPr>
        <w:t>学年报名表》，网上报名的时间决定录取的顺序；</w:t>
      </w:r>
    </w:p>
    <w:p w:rsidR="0068378A" w:rsidRDefault="0068378A">
      <w:pPr>
        <w:pStyle w:val="ListParagraph"/>
        <w:numPr>
          <w:ilvl w:val="0"/>
          <w:numId w:val="4"/>
        </w:numPr>
        <w:spacing w:line="360" w:lineRule="auto"/>
        <w:ind w:firstLineChars="0"/>
        <w:jc w:val="left"/>
        <w:rPr>
          <w:rFonts w:ascii="宋体" w:cs="宋体"/>
          <w:color w:val="000000"/>
          <w:szCs w:val="21"/>
        </w:rPr>
      </w:pPr>
      <w:r>
        <w:rPr>
          <w:rFonts w:ascii="宋体" w:hAnsi="宋体" w:cs="宋体" w:hint="eastAsia"/>
          <w:color w:val="000000"/>
          <w:szCs w:val="21"/>
        </w:rPr>
        <w:t>学生申请资料经初步审核后，达到要求者参加面试，确定预录取名单；</w:t>
      </w:r>
    </w:p>
    <w:p w:rsidR="0068378A" w:rsidRDefault="0068378A">
      <w:pPr>
        <w:pStyle w:val="ListParagraph"/>
        <w:numPr>
          <w:ilvl w:val="0"/>
          <w:numId w:val="4"/>
        </w:numPr>
        <w:spacing w:line="360" w:lineRule="auto"/>
        <w:ind w:firstLineChars="0"/>
        <w:jc w:val="left"/>
        <w:rPr>
          <w:rFonts w:ascii="宋体" w:cs="宋体"/>
          <w:color w:val="000000"/>
          <w:szCs w:val="21"/>
        </w:rPr>
      </w:pPr>
      <w:r>
        <w:rPr>
          <w:rFonts w:ascii="宋体" w:hAnsi="宋体" w:cs="宋体" w:hint="eastAsia"/>
          <w:color w:val="000000"/>
          <w:szCs w:val="21"/>
        </w:rPr>
        <w:t>学生提交正式申请材料并缴纳项目费用，获得学校录取及签证后赴海外学习；</w:t>
      </w:r>
    </w:p>
    <w:p w:rsidR="0068378A" w:rsidRDefault="0068378A">
      <w:pPr>
        <w:numPr>
          <w:ilvl w:val="0"/>
          <w:numId w:val="4"/>
        </w:numPr>
        <w:spacing w:line="360" w:lineRule="auto"/>
        <w:rPr>
          <w:rFonts w:ascii="宋体" w:cs="宋体"/>
          <w:b/>
          <w:bCs/>
          <w:color w:val="000000"/>
          <w:szCs w:val="21"/>
        </w:rPr>
      </w:pPr>
      <w:r>
        <w:rPr>
          <w:rFonts w:ascii="宋体" w:hAnsi="宋体" w:cs="宋体" w:hint="eastAsia"/>
          <w:b/>
          <w:bCs/>
          <w:color w:val="000000"/>
          <w:szCs w:val="21"/>
        </w:rPr>
        <w:t>项目申请截止日期：</w:t>
      </w:r>
      <w:r>
        <w:rPr>
          <w:rFonts w:ascii="宋体" w:hAnsi="宋体" w:cs="宋体"/>
          <w:b/>
          <w:bCs/>
          <w:color w:val="000000"/>
          <w:szCs w:val="21"/>
        </w:rPr>
        <w:t>2018</w:t>
      </w:r>
      <w:r>
        <w:rPr>
          <w:rFonts w:ascii="宋体" w:hAnsi="宋体" w:cs="宋体" w:hint="eastAsia"/>
          <w:b/>
          <w:bCs/>
          <w:color w:val="000000"/>
          <w:szCs w:val="21"/>
        </w:rPr>
        <w:t>年</w:t>
      </w:r>
      <w:r>
        <w:rPr>
          <w:rFonts w:ascii="宋体" w:hAnsi="宋体" w:cs="宋体"/>
          <w:b/>
          <w:bCs/>
          <w:color w:val="000000"/>
          <w:szCs w:val="21"/>
        </w:rPr>
        <w:t>11</w:t>
      </w:r>
      <w:r>
        <w:rPr>
          <w:rFonts w:ascii="宋体" w:hAnsi="宋体" w:cs="宋体" w:hint="eastAsia"/>
          <w:b/>
          <w:bCs/>
          <w:color w:val="000000"/>
          <w:szCs w:val="21"/>
        </w:rPr>
        <w:t>月</w:t>
      </w:r>
      <w:r>
        <w:rPr>
          <w:rFonts w:ascii="宋体" w:hAnsi="宋体" w:cs="宋体"/>
          <w:b/>
          <w:bCs/>
          <w:color w:val="000000"/>
          <w:szCs w:val="21"/>
        </w:rPr>
        <w:t>10</w:t>
      </w:r>
      <w:r>
        <w:rPr>
          <w:rFonts w:ascii="宋体" w:hAnsi="宋体" w:cs="宋体" w:hint="eastAsia"/>
          <w:b/>
          <w:bCs/>
          <w:color w:val="000000"/>
          <w:szCs w:val="21"/>
        </w:rPr>
        <w:t>日。</w:t>
      </w:r>
    </w:p>
    <w:p w:rsidR="0068378A" w:rsidRDefault="0068378A">
      <w:pPr>
        <w:spacing w:line="360" w:lineRule="auto"/>
        <w:ind w:left="360"/>
        <w:rPr>
          <w:rFonts w:ascii="宋体" w:cs="宋体"/>
          <w:color w:val="000000"/>
          <w:szCs w:val="21"/>
        </w:rPr>
      </w:pPr>
    </w:p>
    <w:p w:rsidR="0068378A" w:rsidRDefault="0068378A">
      <w:pPr>
        <w:widowControl/>
        <w:spacing w:line="360" w:lineRule="auto"/>
        <w:jc w:val="left"/>
        <w:rPr>
          <w:rFonts w:ascii="宋体" w:cs="宋体"/>
          <w:b/>
          <w:bCs/>
          <w:color w:val="000000"/>
          <w:kern w:val="0"/>
          <w:szCs w:val="21"/>
        </w:rPr>
      </w:pPr>
      <w:r>
        <w:rPr>
          <w:rFonts w:ascii="宋体" w:hAnsi="宋体" w:cs="宋体" w:hint="eastAsia"/>
          <w:b/>
          <w:bCs/>
          <w:color w:val="000000"/>
          <w:kern w:val="0"/>
          <w:szCs w:val="21"/>
        </w:rPr>
        <w:t>五、项目管理</w:t>
      </w:r>
    </w:p>
    <w:p w:rsidR="0068378A" w:rsidRDefault="0068378A">
      <w:pPr>
        <w:spacing w:line="360" w:lineRule="auto"/>
        <w:jc w:val="left"/>
        <w:rPr>
          <w:rFonts w:ascii="宋体" w:cs="宋体"/>
          <w:color w:val="000000"/>
          <w:kern w:val="0"/>
          <w:szCs w:val="21"/>
        </w:rPr>
      </w:pPr>
      <w:r>
        <w:rPr>
          <w:rFonts w:ascii="宋体" w:hAnsi="宋体" w:cs="宋体" w:hint="eastAsia"/>
          <w:color w:val="000000"/>
          <w:kern w:val="0"/>
          <w:szCs w:val="21"/>
        </w:rPr>
        <w:t>国际合作与交流处：师老师</w:t>
      </w:r>
      <w:r>
        <w:rPr>
          <w:rFonts w:ascii="宋体" w:hAnsi="宋体" w:cs="宋体"/>
          <w:color w:val="000000"/>
          <w:kern w:val="0"/>
          <w:szCs w:val="21"/>
        </w:rPr>
        <w:t xml:space="preserve"> </w:t>
      </w:r>
      <w:r>
        <w:rPr>
          <w:rFonts w:ascii="宋体" w:hAnsi="宋体" w:cs="宋体" w:hint="eastAsia"/>
          <w:color w:val="000000"/>
          <w:kern w:val="0"/>
          <w:szCs w:val="21"/>
        </w:rPr>
        <w:t>临潼校区</w:t>
      </w:r>
      <w:r>
        <w:rPr>
          <w:rFonts w:ascii="宋体" w:hAnsi="宋体" w:cs="宋体"/>
          <w:color w:val="000000"/>
          <w:kern w:val="0"/>
          <w:szCs w:val="21"/>
        </w:rPr>
        <w:t>22-8</w:t>
      </w:r>
      <w:r>
        <w:rPr>
          <w:rFonts w:ascii="宋体" w:hAnsi="宋体" w:cs="宋体" w:hint="eastAsia"/>
          <w:color w:val="000000"/>
          <w:kern w:val="0"/>
          <w:szCs w:val="21"/>
        </w:rPr>
        <w:t>楼</w:t>
      </w:r>
      <w:r>
        <w:rPr>
          <w:rFonts w:ascii="宋体" w:hAnsi="宋体" w:cs="宋体"/>
          <w:color w:val="000000"/>
          <w:kern w:val="0"/>
          <w:szCs w:val="21"/>
        </w:rPr>
        <w:t>414</w:t>
      </w:r>
      <w:r>
        <w:rPr>
          <w:rFonts w:ascii="宋体" w:hAnsi="宋体" w:cs="宋体" w:hint="eastAsia"/>
          <w:color w:val="000000"/>
          <w:kern w:val="0"/>
          <w:szCs w:val="21"/>
        </w:rPr>
        <w:t>室</w:t>
      </w:r>
      <w:r>
        <w:rPr>
          <w:rFonts w:ascii="宋体" w:hAnsi="宋体" w:cs="宋体"/>
          <w:color w:val="000000"/>
          <w:kern w:val="0"/>
          <w:szCs w:val="21"/>
        </w:rPr>
        <w:t xml:space="preserve"> </w:t>
      </w:r>
      <w:r>
        <w:rPr>
          <w:rFonts w:ascii="宋体" w:hAnsi="宋体" w:cs="宋体" w:hint="eastAsia"/>
          <w:color w:val="000000"/>
          <w:kern w:val="0"/>
          <w:szCs w:val="21"/>
        </w:rPr>
        <w:t>电话：</w:t>
      </w:r>
      <w:r>
        <w:rPr>
          <w:rFonts w:ascii="宋体" w:hAnsi="宋体" w:cs="宋体"/>
          <w:color w:val="000000"/>
          <w:kern w:val="0"/>
          <w:szCs w:val="21"/>
        </w:rPr>
        <w:t>62779091</w:t>
      </w:r>
      <w:r>
        <w:rPr>
          <w:rFonts w:ascii="宋体" w:hAnsi="宋体" w:cs="宋体" w:hint="eastAsia"/>
          <w:color w:val="000000"/>
          <w:kern w:val="0"/>
          <w:szCs w:val="21"/>
        </w:rPr>
        <w:t>，</w:t>
      </w:r>
      <w:r>
        <w:rPr>
          <w:rFonts w:ascii="宋体" w:hAnsi="宋体" w:cs="宋体"/>
          <w:color w:val="000000"/>
          <w:kern w:val="0"/>
          <w:szCs w:val="21"/>
        </w:rPr>
        <w:t>82330567</w:t>
      </w:r>
    </w:p>
    <w:p w:rsidR="0068378A" w:rsidRDefault="0068378A">
      <w:pPr>
        <w:spacing w:line="360" w:lineRule="auto"/>
        <w:jc w:val="left"/>
        <w:rPr>
          <w:rFonts w:ascii="宋体" w:cs="宋体"/>
          <w:color w:val="000000"/>
          <w:kern w:val="0"/>
          <w:szCs w:val="21"/>
        </w:rPr>
      </w:pPr>
      <w:r>
        <w:rPr>
          <w:rFonts w:ascii="宋体" w:hAnsi="宋体" w:cs="宋体" w:hint="eastAsia"/>
          <w:color w:val="000000"/>
          <w:kern w:val="0"/>
          <w:szCs w:val="21"/>
        </w:rPr>
        <w:t>全美国际教育协会项目负责人：袁老师</w:t>
      </w:r>
      <w:r>
        <w:rPr>
          <w:rFonts w:ascii="宋体" w:hAnsi="宋体" w:cs="宋体"/>
          <w:color w:val="000000"/>
          <w:kern w:val="0"/>
          <w:szCs w:val="21"/>
        </w:rPr>
        <w:t xml:space="preserve"> </w:t>
      </w:r>
      <w:r>
        <w:rPr>
          <w:rFonts w:ascii="宋体" w:hAnsi="宋体" w:cs="宋体" w:hint="eastAsia"/>
          <w:color w:val="000000"/>
          <w:kern w:val="0"/>
          <w:szCs w:val="21"/>
        </w:rPr>
        <w:t>电话</w:t>
      </w:r>
      <w:r>
        <w:rPr>
          <w:rFonts w:ascii="宋体" w:hAnsi="宋体" w:cs="宋体"/>
          <w:color w:val="000000"/>
          <w:kern w:val="0"/>
          <w:szCs w:val="21"/>
        </w:rPr>
        <w:t>/</w:t>
      </w:r>
      <w:r>
        <w:rPr>
          <w:rFonts w:ascii="宋体" w:hAnsi="宋体" w:cs="宋体" w:hint="eastAsia"/>
          <w:color w:val="000000"/>
          <w:kern w:val="0"/>
          <w:szCs w:val="21"/>
        </w:rPr>
        <w:t>微信</w:t>
      </w:r>
      <w:r>
        <w:rPr>
          <w:rFonts w:ascii="宋体" w:hAnsi="宋体" w:cs="宋体"/>
          <w:color w:val="000000"/>
          <w:kern w:val="0"/>
          <w:szCs w:val="21"/>
        </w:rPr>
        <w:t xml:space="preserve">18192903776 </w:t>
      </w:r>
    </w:p>
    <w:p w:rsidR="0068378A" w:rsidRDefault="0068378A">
      <w:pPr>
        <w:spacing w:line="360" w:lineRule="auto"/>
        <w:rPr>
          <w:rFonts w:ascii="宋体" w:cs="宋体"/>
          <w:color w:val="000000"/>
          <w:kern w:val="0"/>
          <w:szCs w:val="21"/>
        </w:rPr>
      </w:pPr>
      <w:r>
        <w:rPr>
          <w:rFonts w:ascii="宋体" w:hAnsi="宋体" w:cs="宋体" w:hint="eastAsia"/>
          <w:color w:val="000000"/>
          <w:kern w:val="0"/>
          <w:szCs w:val="21"/>
        </w:rPr>
        <w:t>全美国际教育协会咨询电话</w:t>
      </w:r>
      <w:r>
        <w:rPr>
          <w:rFonts w:ascii="宋体" w:hAnsi="宋体" w:cs="宋体"/>
          <w:color w:val="000000"/>
          <w:kern w:val="0"/>
          <w:szCs w:val="21"/>
        </w:rPr>
        <w:t>: 029-8559 2820</w:t>
      </w:r>
      <w:r>
        <w:rPr>
          <w:rFonts w:ascii="宋体" w:hAnsi="宋体" w:cs="宋体" w:hint="eastAsia"/>
          <w:color w:val="000000"/>
          <w:kern w:val="0"/>
          <w:szCs w:val="21"/>
        </w:rPr>
        <w:t>（周一至周五</w:t>
      </w:r>
      <w:r>
        <w:rPr>
          <w:rFonts w:ascii="宋体" w:hAnsi="宋体" w:cs="宋体"/>
          <w:color w:val="000000"/>
          <w:kern w:val="0"/>
          <w:szCs w:val="21"/>
        </w:rPr>
        <w:t xml:space="preserve"> 9:00—18:00</w:t>
      </w:r>
      <w:r>
        <w:rPr>
          <w:rFonts w:ascii="宋体" w:hAnsi="宋体" w:cs="宋体" w:hint="eastAsia"/>
          <w:color w:val="000000"/>
          <w:kern w:val="0"/>
          <w:szCs w:val="21"/>
        </w:rPr>
        <w:t>）</w:t>
      </w:r>
    </w:p>
    <w:p w:rsidR="0068378A" w:rsidRDefault="0068378A">
      <w:pPr>
        <w:spacing w:line="360" w:lineRule="auto"/>
        <w:rPr>
          <w:rFonts w:ascii="宋体" w:cs="宋体"/>
          <w:color w:val="000000"/>
          <w:kern w:val="0"/>
          <w:szCs w:val="21"/>
        </w:rPr>
      </w:pPr>
      <w:r>
        <w:rPr>
          <w:rFonts w:ascii="宋体" w:hAnsi="宋体" w:cs="宋体" w:hint="eastAsia"/>
          <w:color w:val="000000"/>
          <w:kern w:val="0"/>
          <w:szCs w:val="21"/>
        </w:rPr>
        <w:t>全美国际教育协会官网：</w:t>
      </w:r>
      <w:hyperlink r:id="rId12" w:history="1">
        <w:r>
          <w:rPr>
            <w:rStyle w:val="Hyperlink"/>
            <w:rFonts w:ascii="宋体" w:hAnsi="宋体" w:cs="宋体"/>
            <w:color w:val="0000FF"/>
            <w:szCs w:val="21"/>
          </w:rPr>
          <w:t>www.usiea.org</w:t>
        </w:r>
      </w:hyperlink>
    </w:p>
    <w:p w:rsidR="0068378A" w:rsidRDefault="0068378A">
      <w:pPr>
        <w:spacing w:line="360" w:lineRule="auto"/>
        <w:rPr>
          <w:rFonts w:ascii="宋体" w:cs="宋体"/>
          <w:color w:val="000000"/>
          <w:kern w:val="0"/>
          <w:szCs w:val="21"/>
        </w:rPr>
      </w:pPr>
      <w:r>
        <w:rPr>
          <w:rFonts w:ascii="宋体" w:hAnsi="宋体" w:cs="宋体" w:hint="eastAsia"/>
          <w:color w:val="000000"/>
          <w:kern w:val="0"/>
          <w:szCs w:val="21"/>
        </w:rPr>
        <w:t>全美国际教育协会官微：全美国际访学微刊</w:t>
      </w:r>
    </w:p>
    <w:p w:rsidR="0068378A" w:rsidRDefault="0068378A">
      <w:pPr>
        <w:widowControl/>
        <w:spacing w:line="360" w:lineRule="auto"/>
        <w:jc w:val="left"/>
        <w:rPr>
          <w:rFonts w:ascii="宋体" w:cs="宋体"/>
          <w:kern w:val="0"/>
          <w:szCs w:val="21"/>
        </w:rPr>
      </w:pPr>
      <w:r>
        <w:rPr>
          <w:rFonts w:ascii="宋体" w:hAnsi="宋体" w:cs="宋体" w:hint="eastAsia"/>
          <w:kern w:val="0"/>
          <w:szCs w:val="21"/>
        </w:rPr>
        <w:t>项目邮箱咨询：</w:t>
      </w:r>
      <w:hyperlink r:id="rId13" w:history="1">
        <w:r>
          <w:rPr>
            <w:rStyle w:val="Hyperlink"/>
            <w:rFonts w:ascii="宋体" w:hAnsi="宋体" w:cs="宋体"/>
            <w:color w:val="0000FF"/>
            <w:kern w:val="0"/>
            <w:szCs w:val="21"/>
          </w:rPr>
          <w:t>visitucsd@yeah.net</w:t>
        </w:r>
      </w:hyperlink>
    </w:p>
    <w:p w:rsidR="0068378A" w:rsidRDefault="0068378A">
      <w:pPr>
        <w:widowControl/>
        <w:spacing w:line="360" w:lineRule="auto"/>
        <w:jc w:val="left"/>
        <w:rPr>
          <w:rFonts w:ascii="宋体" w:cs="宋体"/>
          <w:kern w:val="0"/>
          <w:szCs w:val="21"/>
        </w:rPr>
      </w:pPr>
    </w:p>
    <w:sectPr w:rsidR="0068378A" w:rsidSect="00942301">
      <w:headerReference w:type="even" r:id="rId14"/>
      <w:headerReference w:type="default" r:id="rId15"/>
      <w:footerReference w:type="even" r:id="rId16"/>
      <w:footerReference w:type="default" r:id="rId17"/>
      <w:headerReference w:type="first" r:id="rId18"/>
      <w:footerReference w:type="first" r:id="rId19"/>
      <w:pgSz w:w="11906" w:h="16838"/>
      <w:pgMar w:top="2025"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78A" w:rsidRDefault="0068378A" w:rsidP="00942301">
      <w:r>
        <w:separator/>
      </w:r>
    </w:p>
  </w:endnote>
  <w:endnote w:type="continuationSeparator" w:id="1">
    <w:p w:rsidR="0068378A" w:rsidRDefault="0068378A" w:rsidP="00942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8A" w:rsidRDefault="00683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8A" w:rsidRDefault="006837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8A" w:rsidRDefault="00683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78A" w:rsidRDefault="0068378A" w:rsidP="00942301">
      <w:r>
        <w:separator/>
      </w:r>
    </w:p>
  </w:footnote>
  <w:footnote w:type="continuationSeparator" w:id="1">
    <w:p w:rsidR="0068378A" w:rsidRDefault="0068378A" w:rsidP="00942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8A" w:rsidRDefault="006837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8A" w:rsidRDefault="0068378A" w:rsidP="00DE2C5E">
    <w:pPr>
      <w:spacing w:line="140" w:lineRule="atLeast"/>
      <w:ind w:rightChars="-160" w:right="31680"/>
      <w:rPr>
        <w:rFonts w:ascii="微软雅黑" w:eastAsia="微软雅黑" w:hAnsi="微软雅黑"/>
        <w:sz w:val="30"/>
        <w:szCs w:val="30"/>
        <w:lang w:val="en-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78A" w:rsidRDefault="006837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39D0"/>
    <w:multiLevelType w:val="multilevel"/>
    <w:tmpl w:val="197B39D0"/>
    <w:lvl w:ilvl="0">
      <w:start w:val="1"/>
      <w:numFmt w:val="japaneseCounting"/>
      <w:lvlText w:val="%1、"/>
      <w:lvlJc w:val="left"/>
      <w:pPr>
        <w:ind w:left="450" w:hanging="45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61B36ACD"/>
    <w:multiLevelType w:val="multilevel"/>
    <w:tmpl w:val="61B36ACD"/>
    <w:lvl w:ilvl="0">
      <w:start w:val="1"/>
      <w:numFmt w:val="decimal"/>
      <w:lvlText w:val="%1）"/>
      <w:lvlJc w:val="left"/>
      <w:pPr>
        <w:ind w:left="570" w:hanging="360"/>
      </w:pPr>
      <w:rPr>
        <w:rFonts w:cs="Times New Roman" w:hint="default"/>
      </w:rPr>
    </w:lvl>
    <w:lvl w:ilvl="1">
      <w:start w:val="1"/>
      <w:numFmt w:val="lowerLetter"/>
      <w:lvlText w:val="%2)"/>
      <w:lvlJc w:val="left"/>
      <w:pPr>
        <w:ind w:left="1050" w:hanging="420"/>
      </w:pPr>
      <w:rPr>
        <w:rFonts w:cs="Times New Roman"/>
      </w:rPr>
    </w:lvl>
    <w:lvl w:ilvl="2">
      <w:start w:val="1"/>
      <w:numFmt w:val="lowerRoman"/>
      <w:lvlText w:val="%3."/>
      <w:lvlJc w:val="right"/>
      <w:pPr>
        <w:ind w:left="1470" w:hanging="420"/>
      </w:pPr>
      <w:rPr>
        <w:rFonts w:cs="Times New Roman"/>
      </w:rPr>
    </w:lvl>
    <w:lvl w:ilvl="3">
      <w:start w:val="1"/>
      <w:numFmt w:val="decimal"/>
      <w:lvlText w:val="%4."/>
      <w:lvlJc w:val="left"/>
      <w:pPr>
        <w:ind w:left="1890" w:hanging="420"/>
      </w:pPr>
      <w:rPr>
        <w:rFonts w:cs="Times New Roman"/>
      </w:rPr>
    </w:lvl>
    <w:lvl w:ilvl="4">
      <w:start w:val="1"/>
      <w:numFmt w:val="lowerLetter"/>
      <w:lvlText w:val="%5)"/>
      <w:lvlJc w:val="left"/>
      <w:pPr>
        <w:ind w:left="2310" w:hanging="420"/>
      </w:pPr>
      <w:rPr>
        <w:rFonts w:cs="Times New Roman"/>
      </w:rPr>
    </w:lvl>
    <w:lvl w:ilvl="5">
      <w:start w:val="1"/>
      <w:numFmt w:val="lowerRoman"/>
      <w:lvlText w:val="%6."/>
      <w:lvlJc w:val="right"/>
      <w:pPr>
        <w:ind w:left="2730" w:hanging="420"/>
      </w:pPr>
      <w:rPr>
        <w:rFonts w:cs="Times New Roman"/>
      </w:rPr>
    </w:lvl>
    <w:lvl w:ilvl="6">
      <w:start w:val="1"/>
      <w:numFmt w:val="decimal"/>
      <w:lvlText w:val="%7."/>
      <w:lvlJc w:val="left"/>
      <w:pPr>
        <w:ind w:left="3150" w:hanging="420"/>
      </w:pPr>
      <w:rPr>
        <w:rFonts w:cs="Times New Roman"/>
      </w:rPr>
    </w:lvl>
    <w:lvl w:ilvl="7">
      <w:start w:val="1"/>
      <w:numFmt w:val="lowerLetter"/>
      <w:lvlText w:val="%8)"/>
      <w:lvlJc w:val="left"/>
      <w:pPr>
        <w:ind w:left="3570" w:hanging="420"/>
      </w:pPr>
      <w:rPr>
        <w:rFonts w:cs="Times New Roman"/>
      </w:rPr>
    </w:lvl>
    <w:lvl w:ilvl="8">
      <w:start w:val="1"/>
      <w:numFmt w:val="lowerRoman"/>
      <w:lvlText w:val="%9."/>
      <w:lvlJc w:val="right"/>
      <w:pPr>
        <w:ind w:left="3990" w:hanging="420"/>
      </w:pPr>
      <w:rPr>
        <w:rFonts w:cs="Times New Roman"/>
      </w:rPr>
    </w:lvl>
  </w:abstractNum>
  <w:abstractNum w:abstractNumId="2">
    <w:nsid w:val="6DC745D2"/>
    <w:multiLevelType w:val="multilevel"/>
    <w:tmpl w:val="6DC745D2"/>
    <w:lvl w:ilvl="0">
      <w:start w:val="3"/>
      <w:numFmt w:val="decimal"/>
      <w:lvlText w:val="%1、"/>
      <w:lvlJc w:val="left"/>
      <w:pPr>
        <w:ind w:left="360" w:hanging="360"/>
      </w:pPr>
      <w:rPr>
        <w:rFonts w:ascii="Calibri" w:hAnsi="Calibri" w:cs="Calibri"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6E78497D"/>
    <w:multiLevelType w:val="multilevel"/>
    <w:tmpl w:val="6E78497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A8F"/>
    <w:rsid w:val="000035D7"/>
    <w:rsid w:val="00010F31"/>
    <w:rsid w:val="000169DD"/>
    <w:rsid w:val="00022AFD"/>
    <w:rsid w:val="000230BD"/>
    <w:rsid w:val="000236D2"/>
    <w:rsid w:val="00024C64"/>
    <w:rsid w:val="0003068E"/>
    <w:rsid w:val="00030A02"/>
    <w:rsid w:val="00031403"/>
    <w:rsid w:val="000362BD"/>
    <w:rsid w:val="000402B0"/>
    <w:rsid w:val="00041148"/>
    <w:rsid w:val="00041BDA"/>
    <w:rsid w:val="000475ED"/>
    <w:rsid w:val="00047C08"/>
    <w:rsid w:val="000519A2"/>
    <w:rsid w:val="0005389A"/>
    <w:rsid w:val="0006181E"/>
    <w:rsid w:val="00065242"/>
    <w:rsid w:val="000820F9"/>
    <w:rsid w:val="00084D12"/>
    <w:rsid w:val="0009206E"/>
    <w:rsid w:val="0009642A"/>
    <w:rsid w:val="000A0A86"/>
    <w:rsid w:val="000A2A22"/>
    <w:rsid w:val="000A4030"/>
    <w:rsid w:val="000A5251"/>
    <w:rsid w:val="000B1A29"/>
    <w:rsid w:val="000C1A3C"/>
    <w:rsid w:val="000C3F5B"/>
    <w:rsid w:val="000C4E56"/>
    <w:rsid w:val="000C5C18"/>
    <w:rsid w:val="000C7F9A"/>
    <w:rsid w:val="000E1209"/>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0E4D"/>
    <w:rsid w:val="00152716"/>
    <w:rsid w:val="00165D25"/>
    <w:rsid w:val="00167799"/>
    <w:rsid w:val="00170AD5"/>
    <w:rsid w:val="001738F0"/>
    <w:rsid w:val="00176F21"/>
    <w:rsid w:val="00182E04"/>
    <w:rsid w:val="001834A2"/>
    <w:rsid w:val="00186190"/>
    <w:rsid w:val="00186ECD"/>
    <w:rsid w:val="00192C0F"/>
    <w:rsid w:val="001A0C7A"/>
    <w:rsid w:val="001A281F"/>
    <w:rsid w:val="001A7D56"/>
    <w:rsid w:val="001A7DB9"/>
    <w:rsid w:val="001B1730"/>
    <w:rsid w:val="001C1A51"/>
    <w:rsid w:val="001C28EB"/>
    <w:rsid w:val="001C6985"/>
    <w:rsid w:val="001D4042"/>
    <w:rsid w:val="001D4EF4"/>
    <w:rsid w:val="001E31D7"/>
    <w:rsid w:val="001E5D98"/>
    <w:rsid w:val="001F5524"/>
    <w:rsid w:val="00202030"/>
    <w:rsid w:val="00203BFF"/>
    <w:rsid w:val="002133F2"/>
    <w:rsid w:val="0021711E"/>
    <w:rsid w:val="00220E2D"/>
    <w:rsid w:val="0022214B"/>
    <w:rsid w:val="00224AD6"/>
    <w:rsid w:val="002274D9"/>
    <w:rsid w:val="00235FCC"/>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3F82"/>
    <w:rsid w:val="002A402F"/>
    <w:rsid w:val="002B4C81"/>
    <w:rsid w:val="002B61DD"/>
    <w:rsid w:val="002B7076"/>
    <w:rsid w:val="002C0DC6"/>
    <w:rsid w:val="002C2028"/>
    <w:rsid w:val="002C229B"/>
    <w:rsid w:val="002C27D4"/>
    <w:rsid w:val="002C6AEB"/>
    <w:rsid w:val="002C722D"/>
    <w:rsid w:val="002D04D0"/>
    <w:rsid w:val="002D5B5E"/>
    <w:rsid w:val="002D76B2"/>
    <w:rsid w:val="002E1476"/>
    <w:rsid w:val="002E1C09"/>
    <w:rsid w:val="002E3299"/>
    <w:rsid w:val="002E4985"/>
    <w:rsid w:val="002E64CC"/>
    <w:rsid w:val="002F1A53"/>
    <w:rsid w:val="002F3568"/>
    <w:rsid w:val="002F7AB9"/>
    <w:rsid w:val="00300EED"/>
    <w:rsid w:val="0030157A"/>
    <w:rsid w:val="00302995"/>
    <w:rsid w:val="00303D3D"/>
    <w:rsid w:val="00312EEF"/>
    <w:rsid w:val="0031712B"/>
    <w:rsid w:val="00321717"/>
    <w:rsid w:val="00321D5F"/>
    <w:rsid w:val="003232FD"/>
    <w:rsid w:val="00330B7E"/>
    <w:rsid w:val="00334DE2"/>
    <w:rsid w:val="00342D9D"/>
    <w:rsid w:val="00342E7E"/>
    <w:rsid w:val="0036125A"/>
    <w:rsid w:val="003738EA"/>
    <w:rsid w:val="00375491"/>
    <w:rsid w:val="00375F13"/>
    <w:rsid w:val="003822A8"/>
    <w:rsid w:val="00383DCC"/>
    <w:rsid w:val="00386A4E"/>
    <w:rsid w:val="00386C51"/>
    <w:rsid w:val="00387362"/>
    <w:rsid w:val="00390FCA"/>
    <w:rsid w:val="00394A95"/>
    <w:rsid w:val="00396306"/>
    <w:rsid w:val="00397742"/>
    <w:rsid w:val="003B42F5"/>
    <w:rsid w:val="003B669C"/>
    <w:rsid w:val="003B786E"/>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5714"/>
    <w:rsid w:val="00426325"/>
    <w:rsid w:val="00437A33"/>
    <w:rsid w:val="0045270B"/>
    <w:rsid w:val="0045438A"/>
    <w:rsid w:val="00454586"/>
    <w:rsid w:val="00454C45"/>
    <w:rsid w:val="004624BE"/>
    <w:rsid w:val="00465A92"/>
    <w:rsid w:val="004679CE"/>
    <w:rsid w:val="00470270"/>
    <w:rsid w:val="00471CBF"/>
    <w:rsid w:val="00485AD1"/>
    <w:rsid w:val="004932B6"/>
    <w:rsid w:val="004946E0"/>
    <w:rsid w:val="00495E6D"/>
    <w:rsid w:val="004A1602"/>
    <w:rsid w:val="004A302D"/>
    <w:rsid w:val="004B4D89"/>
    <w:rsid w:val="004B516E"/>
    <w:rsid w:val="004C0E26"/>
    <w:rsid w:val="004C343D"/>
    <w:rsid w:val="004C5277"/>
    <w:rsid w:val="004C6632"/>
    <w:rsid w:val="004C708C"/>
    <w:rsid w:val="004D3884"/>
    <w:rsid w:val="004D4B17"/>
    <w:rsid w:val="004D5BBA"/>
    <w:rsid w:val="004E0748"/>
    <w:rsid w:val="004E64DE"/>
    <w:rsid w:val="004E728E"/>
    <w:rsid w:val="004F0AAB"/>
    <w:rsid w:val="004F3224"/>
    <w:rsid w:val="004F743F"/>
    <w:rsid w:val="004F7C1B"/>
    <w:rsid w:val="00500A8F"/>
    <w:rsid w:val="005060F9"/>
    <w:rsid w:val="0051216D"/>
    <w:rsid w:val="00512BAE"/>
    <w:rsid w:val="00522EAE"/>
    <w:rsid w:val="00525703"/>
    <w:rsid w:val="005326B5"/>
    <w:rsid w:val="005339BB"/>
    <w:rsid w:val="00536F45"/>
    <w:rsid w:val="00537EE6"/>
    <w:rsid w:val="0054671C"/>
    <w:rsid w:val="00547E75"/>
    <w:rsid w:val="00555016"/>
    <w:rsid w:val="00556212"/>
    <w:rsid w:val="0057138A"/>
    <w:rsid w:val="00572B6E"/>
    <w:rsid w:val="005762B0"/>
    <w:rsid w:val="00584716"/>
    <w:rsid w:val="005849E3"/>
    <w:rsid w:val="00584E4F"/>
    <w:rsid w:val="00584E6C"/>
    <w:rsid w:val="00586D32"/>
    <w:rsid w:val="00586D6C"/>
    <w:rsid w:val="00587D18"/>
    <w:rsid w:val="00596D1A"/>
    <w:rsid w:val="005A01D4"/>
    <w:rsid w:val="005A31F5"/>
    <w:rsid w:val="005A65C8"/>
    <w:rsid w:val="005B69C2"/>
    <w:rsid w:val="005C27A1"/>
    <w:rsid w:val="005C7CC0"/>
    <w:rsid w:val="005D0683"/>
    <w:rsid w:val="005E674A"/>
    <w:rsid w:val="005E6E17"/>
    <w:rsid w:val="005F558D"/>
    <w:rsid w:val="005F5D56"/>
    <w:rsid w:val="005F6112"/>
    <w:rsid w:val="0060320A"/>
    <w:rsid w:val="00606AA2"/>
    <w:rsid w:val="00606C4F"/>
    <w:rsid w:val="006160D8"/>
    <w:rsid w:val="00617A76"/>
    <w:rsid w:val="00621ED0"/>
    <w:rsid w:val="00622238"/>
    <w:rsid w:val="00624BB2"/>
    <w:rsid w:val="00632329"/>
    <w:rsid w:val="006338B2"/>
    <w:rsid w:val="00637AD1"/>
    <w:rsid w:val="00640EC2"/>
    <w:rsid w:val="0064336A"/>
    <w:rsid w:val="006452B3"/>
    <w:rsid w:val="006469E1"/>
    <w:rsid w:val="00656E76"/>
    <w:rsid w:val="00663035"/>
    <w:rsid w:val="00664055"/>
    <w:rsid w:val="00666CF9"/>
    <w:rsid w:val="00667457"/>
    <w:rsid w:val="00667A61"/>
    <w:rsid w:val="00670ED6"/>
    <w:rsid w:val="0067541F"/>
    <w:rsid w:val="00682916"/>
    <w:rsid w:val="0068378A"/>
    <w:rsid w:val="006858D5"/>
    <w:rsid w:val="00687DBB"/>
    <w:rsid w:val="00696B1C"/>
    <w:rsid w:val="006A2B5F"/>
    <w:rsid w:val="006A72B8"/>
    <w:rsid w:val="006C1C0C"/>
    <w:rsid w:val="006C2070"/>
    <w:rsid w:val="006C725A"/>
    <w:rsid w:val="006D5B15"/>
    <w:rsid w:val="006D6077"/>
    <w:rsid w:val="006D642C"/>
    <w:rsid w:val="006E4F71"/>
    <w:rsid w:val="006F570D"/>
    <w:rsid w:val="006F651B"/>
    <w:rsid w:val="00700EA9"/>
    <w:rsid w:val="0070255A"/>
    <w:rsid w:val="00705BEF"/>
    <w:rsid w:val="00706179"/>
    <w:rsid w:val="007113DD"/>
    <w:rsid w:val="0071430B"/>
    <w:rsid w:val="00715205"/>
    <w:rsid w:val="00720659"/>
    <w:rsid w:val="00726667"/>
    <w:rsid w:val="00733292"/>
    <w:rsid w:val="00736D9A"/>
    <w:rsid w:val="007423FD"/>
    <w:rsid w:val="007619AD"/>
    <w:rsid w:val="00762330"/>
    <w:rsid w:val="00770616"/>
    <w:rsid w:val="00772E22"/>
    <w:rsid w:val="00775505"/>
    <w:rsid w:val="00776AE1"/>
    <w:rsid w:val="00785C31"/>
    <w:rsid w:val="007A01B4"/>
    <w:rsid w:val="007A03BE"/>
    <w:rsid w:val="007A07E5"/>
    <w:rsid w:val="007A319E"/>
    <w:rsid w:val="007A385D"/>
    <w:rsid w:val="007A3E79"/>
    <w:rsid w:val="007A4609"/>
    <w:rsid w:val="007A7362"/>
    <w:rsid w:val="007B5A17"/>
    <w:rsid w:val="007B62E2"/>
    <w:rsid w:val="007B7729"/>
    <w:rsid w:val="007C51B2"/>
    <w:rsid w:val="007C66DE"/>
    <w:rsid w:val="007D0768"/>
    <w:rsid w:val="007D224F"/>
    <w:rsid w:val="007E0C8A"/>
    <w:rsid w:val="007E3816"/>
    <w:rsid w:val="007F5700"/>
    <w:rsid w:val="00802548"/>
    <w:rsid w:val="00802957"/>
    <w:rsid w:val="00814AA6"/>
    <w:rsid w:val="008267EE"/>
    <w:rsid w:val="0083050D"/>
    <w:rsid w:val="00832E9B"/>
    <w:rsid w:val="00835AC9"/>
    <w:rsid w:val="008432ED"/>
    <w:rsid w:val="008433CE"/>
    <w:rsid w:val="00843F7D"/>
    <w:rsid w:val="00844BE8"/>
    <w:rsid w:val="008450F3"/>
    <w:rsid w:val="0086227D"/>
    <w:rsid w:val="00862AAC"/>
    <w:rsid w:val="00863FEE"/>
    <w:rsid w:val="00870B8C"/>
    <w:rsid w:val="008801BB"/>
    <w:rsid w:val="0088500C"/>
    <w:rsid w:val="0089014A"/>
    <w:rsid w:val="008902CF"/>
    <w:rsid w:val="008912EB"/>
    <w:rsid w:val="00892658"/>
    <w:rsid w:val="00895BF4"/>
    <w:rsid w:val="008966E9"/>
    <w:rsid w:val="008B4A3B"/>
    <w:rsid w:val="008B56E5"/>
    <w:rsid w:val="008C1F77"/>
    <w:rsid w:val="008D0E18"/>
    <w:rsid w:val="008D3CFE"/>
    <w:rsid w:val="008D5E6C"/>
    <w:rsid w:val="008D7F16"/>
    <w:rsid w:val="008E4534"/>
    <w:rsid w:val="008E54DB"/>
    <w:rsid w:val="008F1045"/>
    <w:rsid w:val="008F1578"/>
    <w:rsid w:val="00900E97"/>
    <w:rsid w:val="009018E4"/>
    <w:rsid w:val="00903BED"/>
    <w:rsid w:val="00905613"/>
    <w:rsid w:val="00905BF1"/>
    <w:rsid w:val="00906CFC"/>
    <w:rsid w:val="00913572"/>
    <w:rsid w:val="00917A3B"/>
    <w:rsid w:val="0092087F"/>
    <w:rsid w:val="0092377F"/>
    <w:rsid w:val="00927CA4"/>
    <w:rsid w:val="00930DF7"/>
    <w:rsid w:val="00936821"/>
    <w:rsid w:val="00942301"/>
    <w:rsid w:val="0094276A"/>
    <w:rsid w:val="00942C75"/>
    <w:rsid w:val="00951195"/>
    <w:rsid w:val="00952045"/>
    <w:rsid w:val="00952BA5"/>
    <w:rsid w:val="009554FB"/>
    <w:rsid w:val="00957EEC"/>
    <w:rsid w:val="00963696"/>
    <w:rsid w:val="00963F78"/>
    <w:rsid w:val="009642E6"/>
    <w:rsid w:val="009645E2"/>
    <w:rsid w:val="00965CCC"/>
    <w:rsid w:val="00972BCD"/>
    <w:rsid w:val="0097304E"/>
    <w:rsid w:val="0097647D"/>
    <w:rsid w:val="00983752"/>
    <w:rsid w:val="00983E87"/>
    <w:rsid w:val="00983EF6"/>
    <w:rsid w:val="00984909"/>
    <w:rsid w:val="009959F3"/>
    <w:rsid w:val="009A11C1"/>
    <w:rsid w:val="009A27F7"/>
    <w:rsid w:val="009A292D"/>
    <w:rsid w:val="009A4CAF"/>
    <w:rsid w:val="009A69B5"/>
    <w:rsid w:val="009B0D73"/>
    <w:rsid w:val="009B3167"/>
    <w:rsid w:val="009C020C"/>
    <w:rsid w:val="009C5D67"/>
    <w:rsid w:val="009C7A2D"/>
    <w:rsid w:val="009C7CE4"/>
    <w:rsid w:val="009D04FD"/>
    <w:rsid w:val="009D78BE"/>
    <w:rsid w:val="009E4A3B"/>
    <w:rsid w:val="009E5BB6"/>
    <w:rsid w:val="009F0653"/>
    <w:rsid w:val="009F7FCB"/>
    <w:rsid w:val="00A00B17"/>
    <w:rsid w:val="00A00CBF"/>
    <w:rsid w:val="00A1042E"/>
    <w:rsid w:val="00A1794D"/>
    <w:rsid w:val="00A2017F"/>
    <w:rsid w:val="00A207E1"/>
    <w:rsid w:val="00A21F4A"/>
    <w:rsid w:val="00A220C6"/>
    <w:rsid w:val="00A2358C"/>
    <w:rsid w:val="00A2663A"/>
    <w:rsid w:val="00A31C85"/>
    <w:rsid w:val="00A32C2E"/>
    <w:rsid w:val="00A33A9E"/>
    <w:rsid w:val="00A403D7"/>
    <w:rsid w:val="00A623DF"/>
    <w:rsid w:val="00A6300C"/>
    <w:rsid w:val="00A65021"/>
    <w:rsid w:val="00A72E16"/>
    <w:rsid w:val="00A76003"/>
    <w:rsid w:val="00A76D78"/>
    <w:rsid w:val="00A83140"/>
    <w:rsid w:val="00A83549"/>
    <w:rsid w:val="00A843DA"/>
    <w:rsid w:val="00A84830"/>
    <w:rsid w:val="00A84ABA"/>
    <w:rsid w:val="00AA2334"/>
    <w:rsid w:val="00AA4DC4"/>
    <w:rsid w:val="00AB05C6"/>
    <w:rsid w:val="00AB66D7"/>
    <w:rsid w:val="00AC32C6"/>
    <w:rsid w:val="00AD7BA1"/>
    <w:rsid w:val="00AE5E01"/>
    <w:rsid w:val="00AF343F"/>
    <w:rsid w:val="00AF5247"/>
    <w:rsid w:val="00AF78C6"/>
    <w:rsid w:val="00AF7CB4"/>
    <w:rsid w:val="00B00961"/>
    <w:rsid w:val="00B12237"/>
    <w:rsid w:val="00B12539"/>
    <w:rsid w:val="00B12F3C"/>
    <w:rsid w:val="00B212DB"/>
    <w:rsid w:val="00B24FF7"/>
    <w:rsid w:val="00B2543C"/>
    <w:rsid w:val="00B26192"/>
    <w:rsid w:val="00B27490"/>
    <w:rsid w:val="00B40A66"/>
    <w:rsid w:val="00B50CF4"/>
    <w:rsid w:val="00B56363"/>
    <w:rsid w:val="00B57B39"/>
    <w:rsid w:val="00B637D8"/>
    <w:rsid w:val="00B6632A"/>
    <w:rsid w:val="00B67C18"/>
    <w:rsid w:val="00B72AF8"/>
    <w:rsid w:val="00B737F4"/>
    <w:rsid w:val="00B74F9C"/>
    <w:rsid w:val="00B801E0"/>
    <w:rsid w:val="00B83422"/>
    <w:rsid w:val="00B841C1"/>
    <w:rsid w:val="00B8765A"/>
    <w:rsid w:val="00B955B3"/>
    <w:rsid w:val="00B97D03"/>
    <w:rsid w:val="00BA15F6"/>
    <w:rsid w:val="00BB11A8"/>
    <w:rsid w:val="00BB2026"/>
    <w:rsid w:val="00BC3B43"/>
    <w:rsid w:val="00BC5535"/>
    <w:rsid w:val="00BD02BD"/>
    <w:rsid w:val="00BE02A7"/>
    <w:rsid w:val="00BE2788"/>
    <w:rsid w:val="00BE6F4C"/>
    <w:rsid w:val="00BE7E70"/>
    <w:rsid w:val="00BF0008"/>
    <w:rsid w:val="00BF26EA"/>
    <w:rsid w:val="00BF5F9C"/>
    <w:rsid w:val="00C02F99"/>
    <w:rsid w:val="00C05D8E"/>
    <w:rsid w:val="00C06B20"/>
    <w:rsid w:val="00C06CBE"/>
    <w:rsid w:val="00C123C3"/>
    <w:rsid w:val="00C126DF"/>
    <w:rsid w:val="00C15DBB"/>
    <w:rsid w:val="00C237B8"/>
    <w:rsid w:val="00C444EA"/>
    <w:rsid w:val="00C5114A"/>
    <w:rsid w:val="00C55BB5"/>
    <w:rsid w:val="00C64953"/>
    <w:rsid w:val="00C67FC7"/>
    <w:rsid w:val="00C745E3"/>
    <w:rsid w:val="00C75C2E"/>
    <w:rsid w:val="00C766EF"/>
    <w:rsid w:val="00C773FC"/>
    <w:rsid w:val="00C807AA"/>
    <w:rsid w:val="00C80EE6"/>
    <w:rsid w:val="00C817A7"/>
    <w:rsid w:val="00C8490A"/>
    <w:rsid w:val="00C861B2"/>
    <w:rsid w:val="00C86D89"/>
    <w:rsid w:val="00C876EC"/>
    <w:rsid w:val="00C955CD"/>
    <w:rsid w:val="00C955F1"/>
    <w:rsid w:val="00C97FA8"/>
    <w:rsid w:val="00CA2A8B"/>
    <w:rsid w:val="00CA65E9"/>
    <w:rsid w:val="00CB2133"/>
    <w:rsid w:val="00CB4339"/>
    <w:rsid w:val="00CB6A55"/>
    <w:rsid w:val="00CB6E35"/>
    <w:rsid w:val="00CB7A03"/>
    <w:rsid w:val="00CC1890"/>
    <w:rsid w:val="00CC480B"/>
    <w:rsid w:val="00CC5664"/>
    <w:rsid w:val="00CC72C5"/>
    <w:rsid w:val="00CC7310"/>
    <w:rsid w:val="00CD2BDE"/>
    <w:rsid w:val="00CD332E"/>
    <w:rsid w:val="00CE06FC"/>
    <w:rsid w:val="00CE4335"/>
    <w:rsid w:val="00D03331"/>
    <w:rsid w:val="00D073EA"/>
    <w:rsid w:val="00D12776"/>
    <w:rsid w:val="00D2092D"/>
    <w:rsid w:val="00D24834"/>
    <w:rsid w:val="00D31AFE"/>
    <w:rsid w:val="00D332D6"/>
    <w:rsid w:val="00D346FC"/>
    <w:rsid w:val="00D35444"/>
    <w:rsid w:val="00D3691D"/>
    <w:rsid w:val="00D371C4"/>
    <w:rsid w:val="00D5007D"/>
    <w:rsid w:val="00D50E81"/>
    <w:rsid w:val="00D54F6A"/>
    <w:rsid w:val="00D634D8"/>
    <w:rsid w:val="00D63C2D"/>
    <w:rsid w:val="00D651FF"/>
    <w:rsid w:val="00D71DEB"/>
    <w:rsid w:val="00D80609"/>
    <w:rsid w:val="00D82BB6"/>
    <w:rsid w:val="00DA100A"/>
    <w:rsid w:val="00DA25AD"/>
    <w:rsid w:val="00DA73E5"/>
    <w:rsid w:val="00DB0090"/>
    <w:rsid w:val="00DB1679"/>
    <w:rsid w:val="00DC2F1C"/>
    <w:rsid w:val="00DC2F84"/>
    <w:rsid w:val="00DD4C8D"/>
    <w:rsid w:val="00DD7FB4"/>
    <w:rsid w:val="00DE2C5E"/>
    <w:rsid w:val="00DF1C7E"/>
    <w:rsid w:val="00DF4AB0"/>
    <w:rsid w:val="00DF66EE"/>
    <w:rsid w:val="00E000FD"/>
    <w:rsid w:val="00E00371"/>
    <w:rsid w:val="00E07A31"/>
    <w:rsid w:val="00E17346"/>
    <w:rsid w:val="00E22748"/>
    <w:rsid w:val="00E23047"/>
    <w:rsid w:val="00E23270"/>
    <w:rsid w:val="00E309FD"/>
    <w:rsid w:val="00E403D4"/>
    <w:rsid w:val="00E50150"/>
    <w:rsid w:val="00E5049F"/>
    <w:rsid w:val="00E61308"/>
    <w:rsid w:val="00E61E70"/>
    <w:rsid w:val="00E67E38"/>
    <w:rsid w:val="00E76995"/>
    <w:rsid w:val="00E80E43"/>
    <w:rsid w:val="00E8311C"/>
    <w:rsid w:val="00E87A04"/>
    <w:rsid w:val="00E922B4"/>
    <w:rsid w:val="00E958EE"/>
    <w:rsid w:val="00E97970"/>
    <w:rsid w:val="00EA2D38"/>
    <w:rsid w:val="00EA4003"/>
    <w:rsid w:val="00EB0151"/>
    <w:rsid w:val="00EB7ED2"/>
    <w:rsid w:val="00EC43C8"/>
    <w:rsid w:val="00ED2B08"/>
    <w:rsid w:val="00ED457C"/>
    <w:rsid w:val="00EE0B92"/>
    <w:rsid w:val="00EE0F0E"/>
    <w:rsid w:val="00EE68D2"/>
    <w:rsid w:val="00EF14B7"/>
    <w:rsid w:val="00EF44AD"/>
    <w:rsid w:val="00F014F8"/>
    <w:rsid w:val="00F10983"/>
    <w:rsid w:val="00F13937"/>
    <w:rsid w:val="00F17267"/>
    <w:rsid w:val="00F27587"/>
    <w:rsid w:val="00F307F9"/>
    <w:rsid w:val="00F3131F"/>
    <w:rsid w:val="00F32538"/>
    <w:rsid w:val="00F34A00"/>
    <w:rsid w:val="00F34D93"/>
    <w:rsid w:val="00F62AEB"/>
    <w:rsid w:val="00F66A6D"/>
    <w:rsid w:val="00F70B19"/>
    <w:rsid w:val="00F72010"/>
    <w:rsid w:val="00F76428"/>
    <w:rsid w:val="00F77798"/>
    <w:rsid w:val="00F77B4D"/>
    <w:rsid w:val="00F820F7"/>
    <w:rsid w:val="00F83A44"/>
    <w:rsid w:val="00F85C22"/>
    <w:rsid w:val="00F86B12"/>
    <w:rsid w:val="00F87AC6"/>
    <w:rsid w:val="00F979AC"/>
    <w:rsid w:val="00FA6353"/>
    <w:rsid w:val="00FB0410"/>
    <w:rsid w:val="00FB32DE"/>
    <w:rsid w:val="00FB7A50"/>
    <w:rsid w:val="00FC0DF5"/>
    <w:rsid w:val="00FC44B5"/>
    <w:rsid w:val="00FC6127"/>
    <w:rsid w:val="00FC7A4D"/>
    <w:rsid w:val="00FD08A0"/>
    <w:rsid w:val="00FD2E42"/>
    <w:rsid w:val="00FD4AA6"/>
    <w:rsid w:val="00FE2B9E"/>
    <w:rsid w:val="00FE6555"/>
    <w:rsid w:val="00FE6608"/>
    <w:rsid w:val="00FE6ECF"/>
    <w:rsid w:val="00FF51E1"/>
    <w:rsid w:val="00FF7D05"/>
    <w:rsid w:val="16BB47B0"/>
    <w:rsid w:val="21C63765"/>
    <w:rsid w:val="5A0A55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01"/>
    <w:pPr>
      <w:widowControl w:val="0"/>
      <w:jc w:val="both"/>
    </w:pPr>
    <w:rPr>
      <w:szCs w:val="24"/>
    </w:rPr>
  </w:style>
  <w:style w:type="paragraph" w:styleId="Heading2">
    <w:name w:val="heading 2"/>
    <w:basedOn w:val="Normal"/>
    <w:next w:val="Normal"/>
    <w:link w:val="Heading2Char"/>
    <w:uiPriority w:val="99"/>
    <w:qFormat/>
    <w:rsid w:val="00942301"/>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4CD2"/>
    <w:rPr>
      <w:rFonts w:asciiTheme="majorHAnsi" w:eastAsiaTheme="majorEastAsia" w:hAnsiTheme="majorHAnsi" w:cstheme="majorBidi"/>
      <w:b/>
      <w:bCs/>
      <w:sz w:val="32"/>
      <w:szCs w:val="32"/>
    </w:rPr>
  </w:style>
  <w:style w:type="paragraph" w:styleId="BodyTextIndent">
    <w:name w:val="Body Text Indent"/>
    <w:basedOn w:val="Normal"/>
    <w:link w:val="BodyTextIndentChar"/>
    <w:uiPriority w:val="99"/>
    <w:rsid w:val="00942301"/>
    <w:pPr>
      <w:widowControl/>
      <w:spacing w:before="100" w:beforeAutospacing="1" w:after="100" w:afterAutospacing="1"/>
      <w:jc w:val="left"/>
    </w:pPr>
    <w:rPr>
      <w:rFonts w:ascii="宋体" w:hAnsi="宋体" w:cs="宋体"/>
      <w:kern w:val="0"/>
      <w:sz w:val="24"/>
    </w:rPr>
  </w:style>
  <w:style w:type="character" w:customStyle="1" w:styleId="BodyTextIndentChar">
    <w:name w:val="Body Text Indent Char"/>
    <w:basedOn w:val="DefaultParagraphFont"/>
    <w:link w:val="BodyTextIndent"/>
    <w:uiPriority w:val="99"/>
    <w:semiHidden/>
    <w:rsid w:val="00A64CD2"/>
    <w:rPr>
      <w:szCs w:val="24"/>
    </w:rPr>
  </w:style>
  <w:style w:type="paragraph" w:styleId="BodyTextIndent2">
    <w:name w:val="Body Text Indent 2"/>
    <w:basedOn w:val="Normal"/>
    <w:link w:val="BodyTextIndent2Char"/>
    <w:uiPriority w:val="99"/>
    <w:rsid w:val="00942301"/>
    <w:pPr>
      <w:widowControl/>
      <w:spacing w:before="100" w:beforeAutospacing="1" w:after="100" w:afterAutospacing="1"/>
      <w:jc w:val="left"/>
    </w:pPr>
    <w:rPr>
      <w:rFonts w:ascii="宋体" w:hAnsi="宋体" w:cs="宋体"/>
      <w:kern w:val="0"/>
      <w:sz w:val="24"/>
    </w:rPr>
  </w:style>
  <w:style w:type="character" w:customStyle="1" w:styleId="BodyTextIndent2Char">
    <w:name w:val="Body Text Indent 2 Char"/>
    <w:basedOn w:val="DefaultParagraphFont"/>
    <w:link w:val="BodyTextIndent2"/>
    <w:uiPriority w:val="99"/>
    <w:semiHidden/>
    <w:rsid w:val="00A64CD2"/>
    <w:rPr>
      <w:szCs w:val="24"/>
    </w:rPr>
  </w:style>
  <w:style w:type="paragraph" w:styleId="BalloonText">
    <w:name w:val="Balloon Text"/>
    <w:basedOn w:val="Normal"/>
    <w:link w:val="BalloonTextChar"/>
    <w:uiPriority w:val="99"/>
    <w:semiHidden/>
    <w:rsid w:val="00942301"/>
    <w:rPr>
      <w:sz w:val="18"/>
      <w:szCs w:val="18"/>
    </w:rPr>
  </w:style>
  <w:style w:type="character" w:customStyle="1" w:styleId="BalloonTextChar">
    <w:name w:val="Balloon Text Char"/>
    <w:basedOn w:val="DefaultParagraphFont"/>
    <w:link w:val="BalloonText"/>
    <w:uiPriority w:val="99"/>
    <w:semiHidden/>
    <w:rsid w:val="00A64CD2"/>
    <w:rPr>
      <w:sz w:val="0"/>
      <w:szCs w:val="0"/>
    </w:rPr>
  </w:style>
  <w:style w:type="paragraph" w:styleId="Footer">
    <w:name w:val="footer"/>
    <w:basedOn w:val="Normal"/>
    <w:link w:val="FooterChar"/>
    <w:uiPriority w:val="99"/>
    <w:rsid w:val="009423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64CD2"/>
    <w:rPr>
      <w:sz w:val="18"/>
      <w:szCs w:val="18"/>
    </w:rPr>
  </w:style>
  <w:style w:type="paragraph" w:styleId="Header">
    <w:name w:val="header"/>
    <w:basedOn w:val="Normal"/>
    <w:link w:val="HeaderChar"/>
    <w:uiPriority w:val="99"/>
    <w:rsid w:val="009423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64CD2"/>
    <w:rPr>
      <w:sz w:val="18"/>
      <w:szCs w:val="18"/>
    </w:rPr>
  </w:style>
  <w:style w:type="character" w:styleId="Strong">
    <w:name w:val="Strong"/>
    <w:basedOn w:val="DefaultParagraphFont"/>
    <w:uiPriority w:val="99"/>
    <w:qFormat/>
    <w:rsid w:val="00942301"/>
    <w:rPr>
      <w:rFonts w:cs="Times New Roman"/>
      <w:b/>
    </w:rPr>
  </w:style>
  <w:style w:type="character" w:styleId="Hyperlink">
    <w:name w:val="Hyperlink"/>
    <w:basedOn w:val="DefaultParagraphFont"/>
    <w:uiPriority w:val="99"/>
    <w:rsid w:val="00942301"/>
    <w:rPr>
      <w:rFonts w:cs="Times New Roman"/>
      <w:color w:val="0068B7"/>
      <w:u w:val="none"/>
    </w:rPr>
  </w:style>
  <w:style w:type="table" w:styleId="TableGrid">
    <w:name w:val="Table Grid"/>
    <w:basedOn w:val="TableNormal"/>
    <w:uiPriority w:val="99"/>
    <w:rsid w:val="0094230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1"/>
    <w:uiPriority w:val="99"/>
    <w:rsid w:val="00942301"/>
    <w:rPr>
      <w:sz w:val="21"/>
    </w:rPr>
  </w:style>
  <w:style w:type="character" w:customStyle="1" w:styleId="ztagpre">
    <w:name w:val="ztag pre"/>
    <w:basedOn w:val="DefaultParagraphFont"/>
    <w:uiPriority w:val="99"/>
    <w:rsid w:val="00942301"/>
    <w:rPr>
      <w:rFonts w:cs="Times New Roman"/>
    </w:rPr>
  </w:style>
  <w:style w:type="character" w:customStyle="1" w:styleId="1">
    <w:name w:val="已访问的超链接1"/>
    <w:uiPriority w:val="99"/>
    <w:rsid w:val="00942301"/>
    <w:rPr>
      <w:color w:val="800080"/>
      <w:u w:val="single"/>
    </w:rPr>
  </w:style>
  <w:style w:type="paragraph" w:styleId="ListParagraph">
    <w:name w:val="List Paragraph"/>
    <w:basedOn w:val="Normal"/>
    <w:uiPriority w:val="99"/>
    <w:qFormat/>
    <w:rsid w:val="009423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isitucsd@yeah.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sie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ie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nternational.xpu.edu.c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xpu.hikedu.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324</Words>
  <Characters>1847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subject/>
  <dc:creator>全美国际教育协会</dc:creator>
  <cp:keywords/>
  <dc:description/>
  <cp:lastModifiedBy>师奇</cp:lastModifiedBy>
  <cp:revision>56</cp:revision>
  <cp:lastPrinted>2011-12-16T08:54:00Z</cp:lastPrinted>
  <dcterms:created xsi:type="dcterms:W3CDTF">2017-05-05T01:38:00Z</dcterms:created>
  <dcterms:modified xsi:type="dcterms:W3CDTF">2018-09-30T02:03:00Z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